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F0CABC" w14:textId="77777777" w:rsidR="00365A98" w:rsidRPr="00365A98" w:rsidRDefault="006420F9" w:rsidP="00365A98">
      <w:pPr>
        <w:spacing w:after="219" w:line="259" w:lineRule="auto"/>
        <w:ind w:right="430"/>
        <w:jc w:val="center"/>
        <w:rPr>
          <w:rFonts w:ascii="Arial" w:hAnsi="Arial" w:cs="Arial"/>
          <w:b/>
          <w:sz w:val="24"/>
          <w:szCs w:val="24"/>
        </w:rPr>
      </w:pPr>
      <w:r w:rsidRPr="00365A98">
        <w:rPr>
          <w:rFonts w:ascii="Arial" w:hAnsi="Arial" w:cs="Arial"/>
          <w:b/>
          <w:sz w:val="24"/>
          <w:szCs w:val="24"/>
        </w:rPr>
        <w:t>STOKE NORTH BIG LOCAL PARTNERSHIP</w:t>
      </w:r>
    </w:p>
    <w:p w14:paraId="03E041CF" w14:textId="0F5AFFC5" w:rsidR="006420F9" w:rsidRPr="00365A98" w:rsidRDefault="006420F9" w:rsidP="00365A98">
      <w:pPr>
        <w:spacing w:after="219" w:line="259" w:lineRule="auto"/>
        <w:ind w:right="430"/>
        <w:jc w:val="center"/>
        <w:rPr>
          <w:rFonts w:ascii="Arial" w:hAnsi="Arial" w:cs="Arial"/>
          <w:b/>
          <w:sz w:val="24"/>
          <w:szCs w:val="24"/>
        </w:rPr>
      </w:pPr>
      <w:r w:rsidRPr="00365A98">
        <w:rPr>
          <w:rFonts w:ascii="Arial" w:hAnsi="Arial" w:cs="Arial"/>
          <w:b/>
          <w:sz w:val="24"/>
          <w:szCs w:val="24"/>
        </w:rPr>
        <w:t>FINANCIAL PROCEDURES</w:t>
      </w:r>
    </w:p>
    <w:p w14:paraId="4D495D8B" w14:textId="4F8014D8" w:rsidR="006420F9" w:rsidRPr="00D009B6" w:rsidRDefault="006420F9" w:rsidP="006420F9">
      <w:pPr>
        <w:spacing w:after="210" w:line="268" w:lineRule="auto"/>
        <w:ind w:left="-5" w:hanging="10"/>
        <w:rPr>
          <w:rFonts w:ascii="Arial" w:hAnsi="Arial" w:cs="Arial"/>
          <w:sz w:val="22"/>
          <w:szCs w:val="22"/>
          <w:u w:val="single"/>
        </w:rPr>
      </w:pPr>
      <w:r w:rsidRPr="00D009B6">
        <w:rPr>
          <w:rFonts w:ascii="Arial" w:hAnsi="Arial" w:cs="Arial"/>
          <w:b/>
          <w:sz w:val="22"/>
          <w:szCs w:val="22"/>
          <w:u w:val="single"/>
        </w:rPr>
        <w:t xml:space="preserve">PURCHASING PROCEDURE  </w:t>
      </w:r>
    </w:p>
    <w:p w14:paraId="129671F2" w14:textId="0FF30B57" w:rsidR="006420F9" w:rsidRPr="00D009B6" w:rsidRDefault="006420F9" w:rsidP="006420F9">
      <w:pPr>
        <w:spacing w:after="210" w:line="268" w:lineRule="auto"/>
        <w:ind w:left="-5" w:hanging="10"/>
        <w:rPr>
          <w:rFonts w:ascii="Arial" w:hAnsi="Arial" w:cs="Arial"/>
          <w:b/>
          <w:sz w:val="22"/>
          <w:szCs w:val="22"/>
        </w:rPr>
      </w:pPr>
      <w:r w:rsidRPr="00D009B6">
        <w:rPr>
          <w:rFonts w:ascii="Arial" w:hAnsi="Arial" w:cs="Arial"/>
          <w:b/>
          <w:sz w:val="22"/>
          <w:szCs w:val="22"/>
        </w:rPr>
        <w:t>This procedure should be brought to the attention of new Stoke North Big Local (SNBL) Partnership Members as part of their induction process. This procedure should be read in the context of SNBL’s</w:t>
      </w:r>
      <w:r w:rsidR="001422DD">
        <w:rPr>
          <w:rFonts w:ascii="Arial" w:hAnsi="Arial" w:cs="Arial"/>
          <w:b/>
          <w:sz w:val="22"/>
          <w:szCs w:val="22"/>
        </w:rPr>
        <w:t xml:space="preserve"> Partnership </w:t>
      </w:r>
      <w:r w:rsidRPr="00D009B6">
        <w:rPr>
          <w:rFonts w:ascii="Arial" w:hAnsi="Arial" w:cs="Arial"/>
          <w:b/>
          <w:sz w:val="22"/>
          <w:szCs w:val="22"/>
        </w:rPr>
        <w:t xml:space="preserve">Terms of Reference and Financial Policy / Regulations. </w:t>
      </w:r>
    </w:p>
    <w:p w14:paraId="576ED1C5" w14:textId="63499818" w:rsidR="002069D9" w:rsidRPr="00D009B6" w:rsidRDefault="002069D9" w:rsidP="006420F9">
      <w:pPr>
        <w:spacing w:after="210" w:line="268" w:lineRule="auto"/>
        <w:ind w:left="-5" w:hanging="10"/>
        <w:rPr>
          <w:rFonts w:ascii="Arial" w:hAnsi="Arial" w:cs="Arial"/>
          <w:b/>
          <w:sz w:val="22"/>
          <w:szCs w:val="22"/>
        </w:rPr>
      </w:pPr>
      <w:r w:rsidRPr="00D009B6">
        <w:rPr>
          <w:rFonts w:ascii="Arial" w:hAnsi="Arial" w:cs="Arial"/>
          <w:b/>
          <w:sz w:val="22"/>
          <w:szCs w:val="22"/>
        </w:rPr>
        <w:t>P</w:t>
      </w:r>
      <w:r w:rsidR="007809DA" w:rsidRPr="00D009B6">
        <w:rPr>
          <w:rFonts w:ascii="Arial" w:hAnsi="Arial" w:cs="Arial"/>
          <w:b/>
          <w:sz w:val="22"/>
          <w:szCs w:val="22"/>
        </w:rPr>
        <w:t>urpose</w:t>
      </w:r>
    </w:p>
    <w:p w14:paraId="673B950F" w14:textId="3E907BAB" w:rsidR="007809DA" w:rsidRPr="005F7B86" w:rsidRDefault="008A57EA" w:rsidP="006420F9">
      <w:pPr>
        <w:spacing w:after="210" w:line="268" w:lineRule="auto"/>
        <w:ind w:left="-5" w:hanging="10"/>
        <w:rPr>
          <w:rFonts w:ascii="Arial" w:hAnsi="Arial" w:cs="Arial"/>
          <w:sz w:val="22"/>
          <w:szCs w:val="22"/>
        </w:rPr>
      </w:pPr>
      <w:r w:rsidRPr="005F7B86">
        <w:rPr>
          <w:rFonts w:ascii="Arial" w:hAnsi="Arial" w:cs="Arial"/>
          <w:sz w:val="22"/>
          <w:szCs w:val="22"/>
        </w:rPr>
        <w:t>The Finan</w:t>
      </w:r>
      <w:r w:rsidR="004B3F0E" w:rsidRPr="005F7B86">
        <w:rPr>
          <w:rFonts w:ascii="Arial" w:hAnsi="Arial" w:cs="Arial"/>
          <w:sz w:val="22"/>
          <w:szCs w:val="22"/>
        </w:rPr>
        <w:t xml:space="preserve">ce Sub-group has been set up to </w:t>
      </w:r>
      <w:r w:rsidR="00AC7FCB" w:rsidRPr="005F7B86">
        <w:rPr>
          <w:rFonts w:ascii="Arial" w:hAnsi="Arial" w:cs="Arial"/>
          <w:sz w:val="22"/>
          <w:szCs w:val="22"/>
        </w:rPr>
        <w:t>e</w:t>
      </w:r>
      <w:r w:rsidR="009B0A74" w:rsidRPr="005F7B86">
        <w:rPr>
          <w:rFonts w:ascii="Arial" w:hAnsi="Arial" w:cs="Arial"/>
          <w:sz w:val="22"/>
          <w:szCs w:val="22"/>
        </w:rPr>
        <w:t xml:space="preserve">nable the </w:t>
      </w:r>
      <w:r w:rsidR="001422DD">
        <w:rPr>
          <w:rFonts w:ascii="Arial" w:hAnsi="Arial" w:cs="Arial"/>
          <w:sz w:val="22"/>
          <w:szCs w:val="22"/>
        </w:rPr>
        <w:t>P</w:t>
      </w:r>
      <w:r w:rsidR="009B0A74" w:rsidRPr="005F7B86">
        <w:rPr>
          <w:rFonts w:ascii="Arial" w:hAnsi="Arial" w:cs="Arial"/>
          <w:sz w:val="22"/>
          <w:szCs w:val="22"/>
        </w:rPr>
        <w:t xml:space="preserve">artnership to control and </w:t>
      </w:r>
      <w:r w:rsidR="00DA1C4B" w:rsidRPr="005F7B86">
        <w:rPr>
          <w:rFonts w:ascii="Arial" w:hAnsi="Arial" w:cs="Arial"/>
          <w:sz w:val="22"/>
          <w:szCs w:val="22"/>
        </w:rPr>
        <w:t xml:space="preserve">monitor </w:t>
      </w:r>
      <w:r w:rsidR="009B0A74" w:rsidRPr="005F7B86">
        <w:rPr>
          <w:rFonts w:ascii="Arial" w:hAnsi="Arial" w:cs="Arial"/>
          <w:sz w:val="22"/>
          <w:szCs w:val="22"/>
        </w:rPr>
        <w:t xml:space="preserve">spending against the </w:t>
      </w:r>
      <w:r w:rsidR="00523A8F">
        <w:rPr>
          <w:rFonts w:ascii="Arial" w:hAnsi="Arial" w:cs="Arial"/>
          <w:sz w:val="22"/>
          <w:szCs w:val="22"/>
        </w:rPr>
        <w:t>SNBL P</w:t>
      </w:r>
      <w:r w:rsidR="009B0A74" w:rsidRPr="005F7B86">
        <w:rPr>
          <w:rFonts w:ascii="Arial" w:hAnsi="Arial" w:cs="Arial"/>
          <w:sz w:val="22"/>
          <w:szCs w:val="22"/>
        </w:rPr>
        <w:t xml:space="preserve">lan delivery, by </w:t>
      </w:r>
      <w:r w:rsidR="00DA1C4B" w:rsidRPr="005F7B86">
        <w:rPr>
          <w:rFonts w:ascii="Arial" w:hAnsi="Arial" w:cs="Arial"/>
          <w:sz w:val="22"/>
          <w:szCs w:val="22"/>
        </w:rPr>
        <w:t xml:space="preserve">scrutinising </w:t>
      </w:r>
      <w:r w:rsidR="009B0A74" w:rsidRPr="005F7B86">
        <w:rPr>
          <w:rFonts w:ascii="Arial" w:hAnsi="Arial" w:cs="Arial"/>
          <w:sz w:val="22"/>
          <w:szCs w:val="22"/>
        </w:rPr>
        <w:t xml:space="preserve">and </w:t>
      </w:r>
      <w:r w:rsidR="00A7117E" w:rsidRPr="005F7B86">
        <w:rPr>
          <w:rFonts w:ascii="Arial" w:hAnsi="Arial" w:cs="Arial"/>
          <w:sz w:val="22"/>
          <w:szCs w:val="22"/>
        </w:rPr>
        <w:t>report</w:t>
      </w:r>
      <w:r w:rsidR="009B0A74" w:rsidRPr="005F7B86">
        <w:rPr>
          <w:rFonts w:ascii="Arial" w:hAnsi="Arial" w:cs="Arial"/>
          <w:sz w:val="22"/>
          <w:szCs w:val="22"/>
        </w:rPr>
        <w:t xml:space="preserve">ing </w:t>
      </w:r>
      <w:r w:rsidR="00A7117E" w:rsidRPr="005F7B86">
        <w:rPr>
          <w:rFonts w:ascii="Arial" w:hAnsi="Arial" w:cs="Arial"/>
          <w:sz w:val="22"/>
          <w:szCs w:val="22"/>
        </w:rPr>
        <w:t xml:space="preserve">to the </w:t>
      </w:r>
      <w:r w:rsidR="009B0A74" w:rsidRPr="005F7B86">
        <w:rPr>
          <w:rFonts w:ascii="Arial" w:hAnsi="Arial" w:cs="Arial"/>
          <w:sz w:val="22"/>
          <w:szCs w:val="22"/>
        </w:rPr>
        <w:t>Partnership, the</w:t>
      </w:r>
      <w:r w:rsidR="00A7117E" w:rsidRPr="005F7B86">
        <w:rPr>
          <w:rFonts w:ascii="Arial" w:hAnsi="Arial" w:cs="Arial"/>
          <w:sz w:val="22"/>
          <w:szCs w:val="22"/>
        </w:rPr>
        <w:t xml:space="preserve"> progress </w:t>
      </w:r>
      <w:r w:rsidR="003047A0" w:rsidRPr="005F7B86">
        <w:rPr>
          <w:rFonts w:ascii="Arial" w:hAnsi="Arial" w:cs="Arial"/>
          <w:sz w:val="22"/>
          <w:szCs w:val="22"/>
        </w:rPr>
        <w:t xml:space="preserve">of finances against the </w:t>
      </w:r>
      <w:r w:rsidR="003C1CEB" w:rsidRPr="005F7B86">
        <w:rPr>
          <w:rFonts w:ascii="Arial" w:hAnsi="Arial" w:cs="Arial"/>
          <w:sz w:val="22"/>
          <w:szCs w:val="22"/>
        </w:rPr>
        <w:t xml:space="preserve">SNBL </w:t>
      </w:r>
      <w:r w:rsidR="001422DD">
        <w:rPr>
          <w:rFonts w:ascii="Arial" w:hAnsi="Arial" w:cs="Arial"/>
          <w:sz w:val="22"/>
          <w:szCs w:val="22"/>
        </w:rPr>
        <w:t>P</w:t>
      </w:r>
      <w:r w:rsidR="003C1CEB" w:rsidRPr="005F7B86">
        <w:rPr>
          <w:rFonts w:ascii="Arial" w:hAnsi="Arial" w:cs="Arial"/>
          <w:sz w:val="22"/>
          <w:szCs w:val="22"/>
        </w:rPr>
        <w:t>lan and its associated budget</w:t>
      </w:r>
      <w:r w:rsidR="00DD2254" w:rsidRPr="005F7B86">
        <w:rPr>
          <w:rFonts w:ascii="Arial" w:hAnsi="Arial" w:cs="Arial"/>
          <w:sz w:val="22"/>
          <w:szCs w:val="22"/>
        </w:rPr>
        <w:t>. The sub-group will work with the</w:t>
      </w:r>
      <w:r w:rsidR="005B257F" w:rsidRPr="005F7B86">
        <w:rPr>
          <w:rFonts w:ascii="Arial" w:hAnsi="Arial" w:cs="Arial"/>
          <w:sz w:val="22"/>
          <w:szCs w:val="22"/>
        </w:rPr>
        <w:t xml:space="preserve"> Partnership </w:t>
      </w:r>
      <w:r w:rsidR="009B0A74" w:rsidRPr="005F7B86">
        <w:rPr>
          <w:rFonts w:ascii="Arial" w:hAnsi="Arial" w:cs="Arial"/>
          <w:sz w:val="22"/>
          <w:szCs w:val="22"/>
        </w:rPr>
        <w:t>and other</w:t>
      </w:r>
      <w:r w:rsidR="006A27D5" w:rsidRPr="005F7B86">
        <w:rPr>
          <w:rFonts w:ascii="Arial" w:hAnsi="Arial" w:cs="Arial"/>
          <w:sz w:val="22"/>
          <w:szCs w:val="22"/>
        </w:rPr>
        <w:t xml:space="preserve"> sub-groups to achieve its aims.</w:t>
      </w:r>
      <w:r w:rsidR="009B0A74" w:rsidRPr="005F7B86">
        <w:rPr>
          <w:rFonts w:ascii="Arial" w:hAnsi="Arial" w:cs="Arial"/>
          <w:sz w:val="22"/>
          <w:szCs w:val="22"/>
        </w:rPr>
        <w:t xml:space="preserve">  </w:t>
      </w:r>
    </w:p>
    <w:p w14:paraId="2C80B64D" w14:textId="6D849963" w:rsidR="006A27D5" w:rsidRPr="005F7B86" w:rsidRDefault="000535CE" w:rsidP="006420F9">
      <w:pPr>
        <w:spacing w:after="210" w:line="268" w:lineRule="auto"/>
        <w:ind w:left="-5" w:hanging="10"/>
        <w:rPr>
          <w:rFonts w:ascii="Arial" w:hAnsi="Arial" w:cs="Arial"/>
          <w:sz w:val="22"/>
          <w:szCs w:val="22"/>
        </w:rPr>
      </w:pPr>
      <w:r w:rsidRPr="005F7B86">
        <w:rPr>
          <w:rFonts w:ascii="Arial" w:hAnsi="Arial" w:cs="Arial"/>
          <w:sz w:val="22"/>
          <w:szCs w:val="22"/>
        </w:rPr>
        <w:t xml:space="preserve">The main aims </w:t>
      </w:r>
      <w:r w:rsidR="0029028B" w:rsidRPr="005F7B86">
        <w:rPr>
          <w:rFonts w:ascii="Arial" w:hAnsi="Arial" w:cs="Arial"/>
          <w:sz w:val="22"/>
          <w:szCs w:val="22"/>
        </w:rPr>
        <w:t>are: -</w:t>
      </w:r>
    </w:p>
    <w:p w14:paraId="4E189511" w14:textId="33AF1EF3" w:rsidR="00994BB9" w:rsidRPr="005F7B86" w:rsidRDefault="007C3D5C" w:rsidP="00415BB2">
      <w:pPr>
        <w:pStyle w:val="ListParagraph"/>
        <w:numPr>
          <w:ilvl w:val="0"/>
          <w:numId w:val="7"/>
        </w:numPr>
        <w:spacing w:after="120" w:line="360" w:lineRule="auto"/>
        <w:ind w:left="703" w:hanging="357"/>
        <w:rPr>
          <w:rFonts w:ascii="Arial" w:hAnsi="Arial" w:cs="Arial"/>
          <w:color w:val="auto"/>
          <w:sz w:val="22"/>
        </w:rPr>
      </w:pPr>
      <w:r w:rsidRPr="005F7B86">
        <w:rPr>
          <w:rFonts w:ascii="Arial" w:hAnsi="Arial" w:cs="Arial"/>
          <w:color w:val="auto"/>
          <w:sz w:val="22"/>
        </w:rPr>
        <w:t xml:space="preserve">To </w:t>
      </w:r>
      <w:r w:rsidR="00994BB9" w:rsidRPr="005F7B86">
        <w:rPr>
          <w:rFonts w:ascii="Arial" w:hAnsi="Arial" w:cs="Arial"/>
          <w:color w:val="auto"/>
          <w:sz w:val="22"/>
        </w:rPr>
        <w:t xml:space="preserve">develop the understanding of the financial procurement and spend monitoring of the </w:t>
      </w:r>
      <w:r w:rsidR="00523A8F">
        <w:rPr>
          <w:rFonts w:ascii="Arial" w:hAnsi="Arial" w:cs="Arial"/>
          <w:color w:val="auto"/>
          <w:sz w:val="22"/>
        </w:rPr>
        <w:t xml:space="preserve">SNBL </w:t>
      </w:r>
      <w:r w:rsidR="001422DD">
        <w:rPr>
          <w:rFonts w:ascii="Arial" w:hAnsi="Arial" w:cs="Arial"/>
          <w:color w:val="auto"/>
          <w:sz w:val="22"/>
        </w:rPr>
        <w:t>P</w:t>
      </w:r>
      <w:r w:rsidR="00994BB9" w:rsidRPr="005F7B86">
        <w:rPr>
          <w:rFonts w:ascii="Arial" w:hAnsi="Arial" w:cs="Arial"/>
          <w:color w:val="auto"/>
          <w:sz w:val="22"/>
        </w:rPr>
        <w:t>artnership</w:t>
      </w:r>
      <w:r w:rsidRPr="005F7B86">
        <w:rPr>
          <w:rFonts w:ascii="Arial" w:hAnsi="Arial" w:cs="Arial"/>
          <w:color w:val="auto"/>
          <w:sz w:val="22"/>
        </w:rPr>
        <w:t>.</w:t>
      </w:r>
    </w:p>
    <w:p w14:paraId="48C59954" w14:textId="09EA8723" w:rsidR="00DA1C4B" w:rsidRPr="005F7B86" w:rsidRDefault="007C3D5C" w:rsidP="00415BB2">
      <w:pPr>
        <w:pStyle w:val="ListParagraph"/>
        <w:numPr>
          <w:ilvl w:val="0"/>
          <w:numId w:val="7"/>
        </w:numPr>
        <w:spacing w:after="120" w:line="360" w:lineRule="auto"/>
        <w:ind w:left="703" w:hanging="357"/>
        <w:rPr>
          <w:rFonts w:ascii="Arial" w:hAnsi="Arial" w:cs="Arial"/>
          <w:color w:val="auto"/>
          <w:sz w:val="22"/>
        </w:rPr>
      </w:pPr>
      <w:r w:rsidRPr="005F7B86">
        <w:rPr>
          <w:rFonts w:ascii="Arial" w:hAnsi="Arial" w:cs="Arial"/>
          <w:color w:val="auto"/>
          <w:sz w:val="22"/>
        </w:rPr>
        <w:t xml:space="preserve">To </w:t>
      </w:r>
      <w:r w:rsidR="00994BB9" w:rsidRPr="005F7B86">
        <w:rPr>
          <w:rFonts w:ascii="Arial" w:hAnsi="Arial" w:cs="Arial"/>
          <w:color w:val="auto"/>
          <w:sz w:val="22"/>
        </w:rPr>
        <w:t>make sure that the LTO ma</w:t>
      </w:r>
      <w:r w:rsidR="00A11CBC" w:rsidRPr="005F7B86">
        <w:rPr>
          <w:rFonts w:ascii="Arial" w:hAnsi="Arial" w:cs="Arial"/>
          <w:color w:val="auto"/>
          <w:sz w:val="22"/>
        </w:rPr>
        <w:t>k</w:t>
      </w:r>
      <w:r w:rsidR="00994BB9" w:rsidRPr="005F7B86">
        <w:rPr>
          <w:rFonts w:ascii="Arial" w:hAnsi="Arial" w:cs="Arial"/>
          <w:color w:val="auto"/>
          <w:sz w:val="22"/>
        </w:rPr>
        <w:t>e</w:t>
      </w:r>
      <w:r w:rsidR="00A11CBC" w:rsidRPr="005F7B86">
        <w:rPr>
          <w:rFonts w:ascii="Arial" w:hAnsi="Arial" w:cs="Arial"/>
          <w:color w:val="auto"/>
          <w:sz w:val="22"/>
        </w:rPr>
        <w:t>s</w:t>
      </w:r>
      <w:r w:rsidR="00994BB9" w:rsidRPr="005F7B86">
        <w:rPr>
          <w:rFonts w:ascii="Arial" w:hAnsi="Arial" w:cs="Arial"/>
          <w:color w:val="auto"/>
          <w:sz w:val="22"/>
        </w:rPr>
        <w:t xml:space="preserve"> timely and understandable financial reports to the </w:t>
      </w:r>
      <w:r w:rsidR="00523A8F">
        <w:rPr>
          <w:rFonts w:ascii="Arial" w:hAnsi="Arial" w:cs="Arial"/>
          <w:color w:val="auto"/>
          <w:sz w:val="22"/>
        </w:rPr>
        <w:t>SNBL P</w:t>
      </w:r>
      <w:r w:rsidR="00994BB9" w:rsidRPr="005F7B86">
        <w:rPr>
          <w:rFonts w:ascii="Arial" w:hAnsi="Arial" w:cs="Arial"/>
          <w:color w:val="auto"/>
          <w:sz w:val="22"/>
        </w:rPr>
        <w:t xml:space="preserve">artnership in terms of overall budget spend and spending on individual themes/projects so </w:t>
      </w:r>
      <w:r w:rsidR="008D79FF" w:rsidRPr="005F7B86">
        <w:rPr>
          <w:rFonts w:ascii="Arial" w:hAnsi="Arial" w:cs="Arial"/>
          <w:color w:val="auto"/>
          <w:sz w:val="22"/>
        </w:rPr>
        <w:t xml:space="preserve">the </w:t>
      </w:r>
      <w:r w:rsidR="00523A8F">
        <w:rPr>
          <w:rFonts w:ascii="Arial" w:hAnsi="Arial" w:cs="Arial"/>
          <w:color w:val="auto"/>
          <w:sz w:val="22"/>
        </w:rPr>
        <w:t>SNBL P</w:t>
      </w:r>
      <w:r w:rsidR="008D79FF" w:rsidRPr="005F7B86">
        <w:rPr>
          <w:rFonts w:ascii="Arial" w:hAnsi="Arial" w:cs="Arial"/>
          <w:color w:val="auto"/>
          <w:sz w:val="22"/>
        </w:rPr>
        <w:t>artnership can</w:t>
      </w:r>
      <w:r w:rsidR="00994BB9" w:rsidRPr="005F7B86">
        <w:rPr>
          <w:rFonts w:ascii="Arial" w:hAnsi="Arial" w:cs="Arial"/>
          <w:color w:val="auto"/>
          <w:sz w:val="22"/>
        </w:rPr>
        <w:t xml:space="preserve"> see where the money is going</w:t>
      </w:r>
      <w:r w:rsidR="009B0A74" w:rsidRPr="005F7B86">
        <w:rPr>
          <w:rFonts w:ascii="Arial" w:hAnsi="Arial" w:cs="Arial"/>
          <w:color w:val="auto"/>
          <w:sz w:val="22"/>
        </w:rPr>
        <w:t xml:space="preserve"> </w:t>
      </w:r>
    </w:p>
    <w:p w14:paraId="201B884A" w14:textId="4CA5EBEA" w:rsidR="00994BB9" w:rsidRPr="005F7B86" w:rsidRDefault="00DA1C4B" w:rsidP="00415BB2">
      <w:pPr>
        <w:pStyle w:val="ListParagraph"/>
        <w:numPr>
          <w:ilvl w:val="0"/>
          <w:numId w:val="7"/>
        </w:numPr>
        <w:spacing w:after="120" w:line="360" w:lineRule="auto"/>
        <w:ind w:left="703" w:hanging="357"/>
        <w:rPr>
          <w:rFonts w:ascii="Arial" w:hAnsi="Arial" w:cs="Arial"/>
          <w:color w:val="auto"/>
          <w:sz w:val="22"/>
        </w:rPr>
      </w:pPr>
      <w:r w:rsidRPr="005F7B86">
        <w:rPr>
          <w:rFonts w:ascii="Arial" w:hAnsi="Arial" w:cs="Arial"/>
          <w:color w:val="auto"/>
          <w:sz w:val="22"/>
        </w:rPr>
        <w:t xml:space="preserve">To make sure that the allocation of Big Local funds and procurement takes place </w:t>
      </w:r>
      <w:r w:rsidR="009B0A74" w:rsidRPr="005F7B86">
        <w:rPr>
          <w:rFonts w:ascii="Arial" w:hAnsi="Arial" w:cs="Arial"/>
          <w:color w:val="auto"/>
          <w:sz w:val="22"/>
        </w:rPr>
        <w:t xml:space="preserve">in accordance with the </w:t>
      </w:r>
      <w:r w:rsidR="00523A8F">
        <w:rPr>
          <w:rFonts w:ascii="Arial" w:hAnsi="Arial" w:cs="Arial"/>
          <w:color w:val="auto"/>
          <w:sz w:val="22"/>
        </w:rPr>
        <w:t>SNBL P</w:t>
      </w:r>
      <w:r w:rsidR="009B0A74" w:rsidRPr="005F7B86">
        <w:rPr>
          <w:rFonts w:ascii="Arial" w:hAnsi="Arial" w:cs="Arial"/>
          <w:color w:val="auto"/>
          <w:sz w:val="22"/>
        </w:rPr>
        <w:t>lan, in a fair, equitable and transparent manner</w:t>
      </w:r>
      <w:r w:rsidRPr="005F7B86">
        <w:rPr>
          <w:rFonts w:ascii="Arial" w:hAnsi="Arial" w:cs="Arial"/>
          <w:color w:val="auto"/>
          <w:sz w:val="22"/>
        </w:rPr>
        <w:t xml:space="preserve"> and that conflict of interest in financial processes </w:t>
      </w:r>
      <w:r w:rsidR="00C4619B" w:rsidRPr="005F7B86">
        <w:rPr>
          <w:rFonts w:ascii="Arial" w:hAnsi="Arial" w:cs="Arial"/>
          <w:color w:val="auto"/>
          <w:sz w:val="22"/>
        </w:rPr>
        <w:t>are</w:t>
      </w:r>
      <w:r w:rsidRPr="005F7B86">
        <w:rPr>
          <w:rFonts w:ascii="Arial" w:hAnsi="Arial" w:cs="Arial"/>
          <w:color w:val="auto"/>
          <w:sz w:val="22"/>
        </w:rPr>
        <w:t xml:space="preserve"> managed.</w:t>
      </w:r>
    </w:p>
    <w:p w14:paraId="72400B48" w14:textId="054EFFD1" w:rsidR="00662F72" w:rsidRPr="005F7B86" w:rsidRDefault="00871040" w:rsidP="00415BB2">
      <w:pPr>
        <w:pStyle w:val="ListParagraph"/>
        <w:numPr>
          <w:ilvl w:val="0"/>
          <w:numId w:val="7"/>
        </w:numPr>
        <w:spacing w:after="120" w:line="360" w:lineRule="auto"/>
        <w:ind w:left="703" w:hanging="357"/>
        <w:rPr>
          <w:rFonts w:ascii="Arial" w:hAnsi="Arial" w:cs="Arial"/>
          <w:color w:val="auto"/>
          <w:sz w:val="22"/>
        </w:rPr>
      </w:pPr>
      <w:r w:rsidRPr="005F7B86">
        <w:rPr>
          <w:rFonts w:ascii="Arial" w:hAnsi="Arial" w:cs="Arial"/>
          <w:color w:val="auto"/>
          <w:sz w:val="22"/>
        </w:rPr>
        <w:t>To assign and monitor the planned budget to sub</w:t>
      </w:r>
      <w:r w:rsidR="00A10347" w:rsidRPr="005F7B86">
        <w:rPr>
          <w:rFonts w:ascii="Arial" w:hAnsi="Arial" w:cs="Arial"/>
          <w:color w:val="auto"/>
          <w:sz w:val="22"/>
        </w:rPr>
        <w:t>-groups and individual projects</w:t>
      </w:r>
      <w:r w:rsidR="00D76878" w:rsidRPr="005F7B86">
        <w:rPr>
          <w:rFonts w:ascii="Arial" w:hAnsi="Arial" w:cs="Arial"/>
          <w:color w:val="auto"/>
          <w:sz w:val="22"/>
        </w:rPr>
        <w:t xml:space="preserve"> as required</w:t>
      </w:r>
      <w:r w:rsidR="000730D8" w:rsidRPr="005F7B86">
        <w:rPr>
          <w:rFonts w:ascii="Arial" w:hAnsi="Arial" w:cs="Arial"/>
          <w:color w:val="auto"/>
          <w:sz w:val="22"/>
        </w:rPr>
        <w:t xml:space="preserve"> </w:t>
      </w:r>
      <w:r w:rsidR="00D76878" w:rsidRPr="005F7B86">
        <w:rPr>
          <w:rFonts w:ascii="Arial" w:hAnsi="Arial" w:cs="Arial"/>
          <w:color w:val="auto"/>
          <w:sz w:val="22"/>
        </w:rPr>
        <w:t xml:space="preserve">and authorised by the </w:t>
      </w:r>
      <w:r w:rsidR="00523A8F">
        <w:rPr>
          <w:rFonts w:ascii="Arial" w:hAnsi="Arial" w:cs="Arial"/>
          <w:color w:val="auto"/>
          <w:sz w:val="22"/>
        </w:rPr>
        <w:t xml:space="preserve">SNBL </w:t>
      </w:r>
      <w:r w:rsidR="00D76878" w:rsidRPr="005F7B86">
        <w:rPr>
          <w:rFonts w:ascii="Arial" w:hAnsi="Arial" w:cs="Arial"/>
          <w:color w:val="auto"/>
          <w:sz w:val="22"/>
        </w:rPr>
        <w:t>Partnership</w:t>
      </w:r>
      <w:r w:rsidR="000730D8" w:rsidRPr="005F7B86">
        <w:rPr>
          <w:rFonts w:ascii="Arial" w:hAnsi="Arial" w:cs="Arial"/>
          <w:color w:val="auto"/>
          <w:sz w:val="22"/>
        </w:rPr>
        <w:t>.</w:t>
      </w:r>
      <w:r w:rsidR="00A370D9" w:rsidRPr="005F7B86">
        <w:rPr>
          <w:rFonts w:ascii="Arial" w:hAnsi="Arial" w:cs="Arial"/>
          <w:color w:val="auto"/>
          <w:sz w:val="22"/>
        </w:rPr>
        <w:t xml:space="preserve"> To monitor</w:t>
      </w:r>
      <w:r w:rsidR="00EC605F" w:rsidRPr="005F7B86">
        <w:rPr>
          <w:rFonts w:ascii="Arial" w:hAnsi="Arial" w:cs="Arial"/>
          <w:color w:val="auto"/>
          <w:sz w:val="22"/>
        </w:rPr>
        <w:t xml:space="preserve"> their</w:t>
      </w:r>
      <w:r w:rsidR="00766883" w:rsidRPr="005F7B86">
        <w:rPr>
          <w:rFonts w:ascii="Arial" w:hAnsi="Arial" w:cs="Arial"/>
          <w:color w:val="auto"/>
          <w:sz w:val="22"/>
        </w:rPr>
        <w:t xml:space="preserve"> </w:t>
      </w:r>
      <w:r w:rsidR="00A370D9" w:rsidRPr="005F7B86">
        <w:rPr>
          <w:rFonts w:ascii="Arial" w:hAnsi="Arial" w:cs="Arial"/>
          <w:color w:val="auto"/>
          <w:sz w:val="22"/>
        </w:rPr>
        <w:t>spend on a monthly</w:t>
      </w:r>
      <w:r w:rsidR="00EC605F" w:rsidRPr="005F7B86">
        <w:rPr>
          <w:rFonts w:ascii="Arial" w:hAnsi="Arial" w:cs="Arial"/>
          <w:color w:val="auto"/>
          <w:sz w:val="22"/>
        </w:rPr>
        <w:t xml:space="preserve"> / quarterly</w:t>
      </w:r>
      <w:r w:rsidR="00A370D9" w:rsidRPr="005F7B86">
        <w:rPr>
          <w:rFonts w:ascii="Arial" w:hAnsi="Arial" w:cs="Arial"/>
          <w:color w:val="auto"/>
          <w:sz w:val="22"/>
        </w:rPr>
        <w:t xml:space="preserve"> </w:t>
      </w:r>
      <w:r w:rsidR="00EC605F" w:rsidRPr="005F7B86">
        <w:rPr>
          <w:rFonts w:ascii="Arial" w:hAnsi="Arial" w:cs="Arial"/>
          <w:color w:val="auto"/>
          <w:sz w:val="22"/>
        </w:rPr>
        <w:t>basis.</w:t>
      </w:r>
    </w:p>
    <w:p w14:paraId="5ED39D27" w14:textId="42B8ADF2" w:rsidR="000730D8" w:rsidRPr="005F7B86" w:rsidRDefault="000730D8" w:rsidP="00415BB2">
      <w:pPr>
        <w:pStyle w:val="ListParagraph"/>
        <w:numPr>
          <w:ilvl w:val="0"/>
          <w:numId w:val="7"/>
        </w:numPr>
        <w:spacing w:after="120" w:line="360" w:lineRule="auto"/>
        <w:ind w:left="703" w:hanging="357"/>
        <w:rPr>
          <w:rFonts w:ascii="Arial" w:hAnsi="Arial" w:cs="Arial"/>
          <w:color w:val="auto"/>
          <w:sz w:val="22"/>
        </w:rPr>
      </w:pPr>
      <w:r w:rsidRPr="005F7B86">
        <w:rPr>
          <w:rFonts w:ascii="Arial" w:hAnsi="Arial" w:cs="Arial"/>
          <w:color w:val="auto"/>
          <w:sz w:val="22"/>
        </w:rPr>
        <w:t xml:space="preserve">To report to the </w:t>
      </w:r>
      <w:r w:rsidR="00523A8F">
        <w:rPr>
          <w:rFonts w:ascii="Arial" w:hAnsi="Arial" w:cs="Arial"/>
          <w:color w:val="auto"/>
          <w:sz w:val="22"/>
        </w:rPr>
        <w:t>SNBL P</w:t>
      </w:r>
      <w:r w:rsidRPr="005F7B86">
        <w:rPr>
          <w:rFonts w:ascii="Arial" w:hAnsi="Arial" w:cs="Arial"/>
          <w:color w:val="auto"/>
          <w:sz w:val="22"/>
        </w:rPr>
        <w:t xml:space="preserve">artnership Monthly / </w:t>
      </w:r>
      <w:r w:rsidR="00920AC4" w:rsidRPr="005F7B86">
        <w:rPr>
          <w:rFonts w:ascii="Arial" w:hAnsi="Arial" w:cs="Arial"/>
          <w:color w:val="auto"/>
          <w:sz w:val="22"/>
        </w:rPr>
        <w:t xml:space="preserve">Quarterly the funding of each </w:t>
      </w:r>
      <w:r w:rsidR="00ED700C" w:rsidRPr="005F7B86">
        <w:rPr>
          <w:rFonts w:ascii="Arial" w:hAnsi="Arial" w:cs="Arial"/>
          <w:color w:val="auto"/>
          <w:sz w:val="22"/>
        </w:rPr>
        <w:t>sub-group / Project in a standard agreed</w:t>
      </w:r>
      <w:r w:rsidR="00D965A1" w:rsidRPr="005F7B86">
        <w:rPr>
          <w:rFonts w:ascii="Arial" w:hAnsi="Arial" w:cs="Arial"/>
          <w:color w:val="auto"/>
          <w:sz w:val="22"/>
        </w:rPr>
        <w:t xml:space="preserve"> format</w:t>
      </w:r>
      <w:r w:rsidR="007512EE" w:rsidRPr="005F7B86">
        <w:rPr>
          <w:rFonts w:ascii="Arial" w:hAnsi="Arial" w:cs="Arial"/>
          <w:color w:val="auto"/>
          <w:sz w:val="22"/>
        </w:rPr>
        <w:t>.</w:t>
      </w:r>
    </w:p>
    <w:p w14:paraId="332F57CE" w14:textId="562CBC15" w:rsidR="007512EE" w:rsidRPr="005F7B86" w:rsidRDefault="007512EE" w:rsidP="00415BB2">
      <w:pPr>
        <w:pStyle w:val="ListParagraph"/>
        <w:numPr>
          <w:ilvl w:val="0"/>
          <w:numId w:val="7"/>
        </w:numPr>
        <w:spacing w:after="120" w:line="360" w:lineRule="auto"/>
        <w:ind w:left="703" w:hanging="357"/>
        <w:rPr>
          <w:rFonts w:ascii="Arial" w:hAnsi="Arial" w:cs="Arial"/>
          <w:color w:val="auto"/>
          <w:sz w:val="22"/>
        </w:rPr>
      </w:pPr>
      <w:r w:rsidRPr="005F7B86">
        <w:rPr>
          <w:rFonts w:ascii="Arial" w:hAnsi="Arial" w:cs="Arial"/>
          <w:color w:val="auto"/>
          <w:sz w:val="22"/>
        </w:rPr>
        <w:t xml:space="preserve">To assist </w:t>
      </w:r>
      <w:r w:rsidR="00CA3598" w:rsidRPr="005F7B86">
        <w:rPr>
          <w:rFonts w:ascii="Arial" w:hAnsi="Arial" w:cs="Arial"/>
          <w:color w:val="auto"/>
          <w:sz w:val="22"/>
        </w:rPr>
        <w:t xml:space="preserve">sub-groups / Projects to build Business </w:t>
      </w:r>
      <w:r w:rsidR="00666C23" w:rsidRPr="005F7B86">
        <w:rPr>
          <w:rFonts w:ascii="Arial" w:hAnsi="Arial" w:cs="Arial"/>
          <w:color w:val="auto"/>
          <w:sz w:val="22"/>
        </w:rPr>
        <w:t>C</w:t>
      </w:r>
      <w:r w:rsidR="00CA3598" w:rsidRPr="005F7B86">
        <w:rPr>
          <w:rFonts w:ascii="Arial" w:hAnsi="Arial" w:cs="Arial"/>
          <w:color w:val="auto"/>
          <w:sz w:val="22"/>
        </w:rPr>
        <w:t>ase</w:t>
      </w:r>
      <w:r w:rsidR="00666C23" w:rsidRPr="005F7B86">
        <w:rPr>
          <w:rFonts w:ascii="Arial" w:hAnsi="Arial" w:cs="Arial"/>
          <w:color w:val="auto"/>
          <w:sz w:val="22"/>
        </w:rPr>
        <w:t xml:space="preserve">’s, obtain quotes and manage </w:t>
      </w:r>
      <w:r w:rsidR="00A370D9" w:rsidRPr="005F7B86">
        <w:rPr>
          <w:rFonts w:ascii="Arial" w:hAnsi="Arial" w:cs="Arial"/>
          <w:color w:val="auto"/>
          <w:sz w:val="22"/>
        </w:rPr>
        <w:t>the p</w:t>
      </w:r>
      <w:r w:rsidR="009C6166" w:rsidRPr="005F7B86">
        <w:rPr>
          <w:rFonts w:ascii="Arial" w:hAnsi="Arial" w:cs="Arial"/>
          <w:color w:val="auto"/>
          <w:sz w:val="22"/>
        </w:rPr>
        <w:t xml:space="preserve">rocurement process aided </w:t>
      </w:r>
      <w:r w:rsidR="00FA6AF7" w:rsidRPr="005F7B86">
        <w:rPr>
          <w:rFonts w:ascii="Arial" w:hAnsi="Arial" w:cs="Arial"/>
          <w:color w:val="auto"/>
          <w:sz w:val="22"/>
        </w:rPr>
        <w:t xml:space="preserve">by the </w:t>
      </w:r>
      <w:r w:rsidR="00EC441B" w:rsidRPr="005F7B86">
        <w:rPr>
          <w:rFonts w:ascii="Arial" w:hAnsi="Arial" w:cs="Arial"/>
          <w:color w:val="auto"/>
          <w:sz w:val="22"/>
        </w:rPr>
        <w:t>LTO</w:t>
      </w:r>
      <w:r w:rsidR="00A15C05" w:rsidRPr="005F7B86">
        <w:rPr>
          <w:rFonts w:ascii="Arial" w:hAnsi="Arial" w:cs="Arial"/>
          <w:color w:val="auto"/>
          <w:sz w:val="22"/>
        </w:rPr>
        <w:t>.</w:t>
      </w:r>
    </w:p>
    <w:p w14:paraId="0D3847A6" w14:textId="15586CA8" w:rsidR="00A15C05" w:rsidRPr="005F7B86" w:rsidRDefault="00A15C05" w:rsidP="00415BB2">
      <w:pPr>
        <w:pStyle w:val="ListParagraph"/>
        <w:numPr>
          <w:ilvl w:val="0"/>
          <w:numId w:val="7"/>
        </w:numPr>
        <w:spacing w:after="120" w:line="360" w:lineRule="auto"/>
        <w:ind w:left="703" w:hanging="357"/>
        <w:rPr>
          <w:rFonts w:ascii="Arial" w:hAnsi="Arial" w:cs="Arial"/>
          <w:color w:val="auto"/>
          <w:sz w:val="22"/>
        </w:rPr>
      </w:pPr>
      <w:r w:rsidRPr="005F7B86">
        <w:rPr>
          <w:rFonts w:ascii="Arial" w:hAnsi="Arial" w:cs="Arial"/>
          <w:color w:val="auto"/>
          <w:sz w:val="22"/>
        </w:rPr>
        <w:t xml:space="preserve">Assist the LTO </w:t>
      </w:r>
      <w:r w:rsidR="0099571F" w:rsidRPr="005F7B86">
        <w:rPr>
          <w:rFonts w:ascii="Arial" w:hAnsi="Arial" w:cs="Arial"/>
          <w:color w:val="auto"/>
          <w:sz w:val="22"/>
        </w:rPr>
        <w:t>with funding applications for the SNBL</w:t>
      </w:r>
      <w:r w:rsidR="00523A8F">
        <w:rPr>
          <w:rFonts w:ascii="Arial" w:hAnsi="Arial" w:cs="Arial"/>
          <w:color w:val="auto"/>
          <w:sz w:val="22"/>
        </w:rPr>
        <w:t xml:space="preserve"> Partnership</w:t>
      </w:r>
      <w:r w:rsidR="0099571F" w:rsidRPr="005F7B86">
        <w:rPr>
          <w:rFonts w:ascii="Arial" w:hAnsi="Arial" w:cs="Arial"/>
          <w:color w:val="auto"/>
          <w:sz w:val="22"/>
        </w:rPr>
        <w:t xml:space="preserve">, </w:t>
      </w:r>
      <w:r w:rsidR="009C3FE2" w:rsidRPr="005F7B86">
        <w:rPr>
          <w:rFonts w:ascii="Arial" w:hAnsi="Arial" w:cs="Arial"/>
          <w:color w:val="auto"/>
          <w:sz w:val="22"/>
        </w:rPr>
        <w:t>associated RA’s and groups</w:t>
      </w:r>
      <w:r w:rsidR="00AE2FBF" w:rsidRPr="005F7B86">
        <w:rPr>
          <w:rFonts w:ascii="Arial" w:hAnsi="Arial" w:cs="Arial"/>
          <w:color w:val="auto"/>
          <w:sz w:val="22"/>
        </w:rPr>
        <w:t>.</w:t>
      </w:r>
    </w:p>
    <w:p w14:paraId="616771AF" w14:textId="6A891A59" w:rsidR="00F2208B" w:rsidRPr="005F7B86" w:rsidRDefault="005E1354" w:rsidP="006420F9">
      <w:pPr>
        <w:spacing w:after="210" w:line="268" w:lineRule="auto"/>
        <w:ind w:left="-5" w:hanging="10"/>
        <w:rPr>
          <w:rFonts w:ascii="Arial" w:hAnsi="Arial" w:cs="Arial"/>
          <w:b/>
          <w:sz w:val="22"/>
          <w:szCs w:val="22"/>
        </w:rPr>
      </w:pPr>
      <w:r w:rsidRPr="005F7B86">
        <w:rPr>
          <w:rFonts w:ascii="Arial" w:hAnsi="Arial" w:cs="Arial"/>
          <w:b/>
          <w:sz w:val="22"/>
          <w:szCs w:val="22"/>
        </w:rPr>
        <w:t xml:space="preserve">Initial Sub-Group Members </w:t>
      </w:r>
      <w:r w:rsidR="0029028B" w:rsidRPr="005F7B86">
        <w:rPr>
          <w:rFonts w:ascii="Arial" w:hAnsi="Arial" w:cs="Arial"/>
          <w:b/>
          <w:sz w:val="22"/>
          <w:szCs w:val="22"/>
        </w:rPr>
        <w:t>are: -</w:t>
      </w:r>
    </w:p>
    <w:p w14:paraId="0B7781A6" w14:textId="2E10C6E3" w:rsidR="005E1354" w:rsidRPr="005F7B86" w:rsidRDefault="00A646C1" w:rsidP="006420F9">
      <w:pPr>
        <w:spacing w:after="210" w:line="268" w:lineRule="auto"/>
        <w:ind w:left="-5" w:hanging="10"/>
        <w:rPr>
          <w:rFonts w:ascii="Arial" w:hAnsi="Arial" w:cs="Arial"/>
          <w:sz w:val="22"/>
          <w:szCs w:val="22"/>
        </w:rPr>
      </w:pPr>
      <w:r w:rsidRPr="005F7B86">
        <w:rPr>
          <w:rFonts w:ascii="Arial" w:hAnsi="Arial" w:cs="Arial"/>
          <w:sz w:val="22"/>
          <w:szCs w:val="22"/>
        </w:rPr>
        <w:t>Pam</w:t>
      </w:r>
      <w:r w:rsidR="00E538AB" w:rsidRPr="005F7B86">
        <w:rPr>
          <w:rFonts w:ascii="Arial" w:hAnsi="Arial" w:cs="Arial"/>
          <w:sz w:val="22"/>
          <w:szCs w:val="22"/>
        </w:rPr>
        <w:t>ela Heraty</w:t>
      </w:r>
      <w:r w:rsidR="00B22C5F" w:rsidRPr="005F7B86">
        <w:rPr>
          <w:rFonts w:ascii="Arial" w:hAnsi="Arial" w:cs="Arial"/>
          <w:sz w:val="22"/>
          <w:szCs w:val="22"/>
        </w:rPr>
        <w:t>, Fegg Hayes.  Chair</w:t>
      </w:r>
    </w:p>
    <w:p w14:paraId="54AAC5C9" w14:textId="190CA450" w:rsidR="000B578B" w:rsidRPr="005F7B86" w:rsidRDefault="000B578B" w:rsidP="006420F9">
      <w:pPr>
        <w:spacing w:after="210" w:line="268" w:lineRule="auto"/>
        <w:ind w:left="-5" w:hanging="10"/>
        <w:rPr>
          <w:rFonts w:ascii="Arial" w:hAnsi="Arial" w:cs="Arial"/>
          <w:sz w:val="22"/>
          <w:szCs w:val="22"/>
        </w:rPr>
      </w:pPr>
      <w:r w:rsidRPr="005F7B86">
        <w:rPr>
          <w:rFonts w:ascii="Arial" w:hAnsi="Arial" w:cs="Arial"/>
          <w:sz w:val="22"/>
          <w:szCs w:val="22"/>
        </w:rPr>
        <w:t>Jim Gibson, Chell Heath.</w:t>
      </w:r>
    </w:p>
    <w:p w14:paraId="15086163" w14:textId="25D94DEF" w:rsidR="000B578B" w:rsidRPr="005F7B86" w:rsidRDefault="000B578B" w:rsidP="006420F9">
      <w:pPr>
        <w:spacing w:after="210" w:line="268" w:lineRule="auto"/>
        <w:ind w:left="-5" w:hanging="10"/>
        <w:rPr>
          <w:rFonts w:ascii="Arial" w:hAnsi="Arial" w:cs="Arial"/>
          <w:sz w:val="22"/>
          <w:szCs w:val="22"/>
        </w:rPr>
      </w:pPr>
      <w:r w:rsidRPr="005F7B86">
        <w:rPr>
          <w:rFonts w:ascii="Arial" w:hAnsi="Arial" w:cs="Arial"/>
          <w:sz w:val="22"/>
          <w:szCs w:val="22"/>
        </w:rPr>
        <w:t>Nigel Brown, Chell</w:t>
      </w:r>
    </w:p>
    <w:p w14:paraId="1C8F8BEA" w14:textId="0E517A73" w:rsidR="000B578B" w:rsidRPr="005F7B86" w:rsidRDefault="000B578B" w:rsidP="006420F9">
      <w:pPr>
        <w:spacing w:after="210" w:line="268" w:lineRule="auto"/>
        <w:ind w:left="-5" w:hanging="10"/>
        <w:rPr>
          <w:rFonts w:ascii="Arial" w:hAnsi="Arial" w:cs="Arial"/>
          <w:sz w:val="22"/>
          <w:szCs w:val="22"/>
        </w:rPr>
      </w:pPr>
      <w:r w:rsidRPr="005F7B86">
        <w:rPr>
          <w:rFonts w:ascii="Arial" w:hAnsi="Arial" w:cs="Arial"/>
          <w:sz w:val="22"/>
          <w:szCs w:val="22"/>
        </w:rPr>
        <w:t>Nicky Twemlow, LTO Accounts</w:t>
      </w:r>
    </w:p>
    <w:p w14:paraId="6C6CD6A6" w14:textId="77B00C74" w:rsidR="00CF02FB" w:rsidRPr="005F7B86" w:rsidRDefault="008F74EE" w:rsidP="007F73AA">
      <w:pPr>
        <w:spacing w:after="210" w:line="268" w:lineRule="auto"/>
        <w:ind w:left="-5" w:hanging="10"/>
        <w:rPr>
          <w:rFonts w:ascii="Arial" w:hAnsi="Arial" w:cs="Arial"/>
          <w:sz w:val="22"/>
          <w:szCs w:val="22"/>
        </w:rPr>
      </w:pPr>
      <w:r w:rsidRPr="005F7B86">
        <w:rPr>
          <w:rFonts w:ascii="Arial" w:hAnsi="Arial" w:cs="Arial"/>
          <w:sz w:val="22"/>
          <w:szCs w:val="22"/>
        </w:rPr>
        <w:t>Jackie Warburton</w:t>
      </w:r>
      <w:r w:rsidR="001A59A2" w:rsidRPr="005F7B86">
        <w:rPr>
          <w:rFonts w:ascii="Arial" w:hAnsi="Arial" w:cs="Arial"/>
          <w:sz w:val="22"/>
          <w:szCs w:val="22"/>
        </w:rPr>
        <w:t>, SNBL Administrator</w:t>
      </w:r>
      <w:r w:rsidR="007F73AA" w:rsidRPr="005F7B86">
        <w:rPr>
          <w:rFonts w:ascii="Arial" w:hAnsi="Arial" w:cs="Arial"/>
          <w:sz w:val="22"/>
          <w:szCs w:val="22"/>
        </w:rPr>
        <w:t xml:space="preserve">, </w:t>
      </w:r>
      <w:r w:rsidR="001A59A2" w:rsidRPr="005F7B86">
        <w:rPr>
          <w:rFonts w:ascii="Arial" w:hAnsi="Arial" w:cs="Arial"/>
          <w:sz w:val="22"/>
          <w:szCs w:val="22"/>
        </w:rPr>
        <w:t xml:space="preserve">Mark Roberts, </w:t>
      </w:r>
      <w:r w:rsidR="00B152B7" w:rsidRPr="005F7B86">
        <w:rPr>
          <w:rFonts w:ascii="Arial" w:hAnsi="Arial" w:cs="Arial"/>
          <w:sz w:val="22"/>
          <w:szCs w:val="22"/>
        </w:rPr>
        <w:t>SNBL Community Development Coordinator</w:t>
      </w:r>
    </w:p>
    <w:p w14:paraId="376EF545" w14:textId="3F13C4DA" w:rsidR="006420F9" w:rsidRPr="005F7B86" w:rsidRDefault="006420F9" w:rsidP="006420F9">
      <w:pPr>
        <w:spacing w:after="210" w:line="268" w:lineRule="auto"/>
        <w:ind w:left="-5" w:hanging="10"/>
        <w:rPr>
          <w:rFonts w:ascii="Arial" w:hAnsi="Arial" w:cs="Arial"/>
          <w:sz w:val="22"/>
          <w:szCs w:val="22"/>
        </w:rPr>
      </w:pPr>
      <w:r w:rsidRPr="005F7B86">
        <w:rPr>
          <w:rFonts w:ascii="Arial" w:hAnsi="Arial" w:cs="Arial"/>
          <w:b/>
          <w:sz w:val="22"/>
          <w:szCs w:val="22"/>
        </w:rPr>
        <w:lastRenderedPageBreak/>
        <w:t xml:space="preserve">The Process  </w:t>
      </w:r>
    </w:p>
    <w:p w14:paraId="222E0D2A" w14:textId="20A95AFA" w:rsidR="0054354B" w:rsidRPr="005F7B86" w:rsidRDefault="0054354B" w:rsidP="00BB0C43">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 xml:space="preserve">The SNBL Partnership agrees the Stoke North Big Local Plan and, therefore, the annual </w:t>
      </w:r>
      <w:r w:rsidR="0085532E" w:rsidRPr="005F7B86">
        <w:rPr>
          <w:rFonts w:ascii="Arial" w:hAnsi="Arial" w:cs="Arial"/>
          <w:color w:val="auto"/>
          <w:sz w:val="22"/>
        </w:rPr>
        <w:t>B</w:t>
      </w:r>
      <w:r w:rsidRPr="005F7B86">
        <w:rPr>
          <w:rFonts w:ascii="Arial" w:hAnsi="Arial" w:cs="Arial"/>
          <w:color w:val="auto"/>
          <w:sz w:val="22"/>
        </w:rPr>
        <w:t xml:space="preserve">udget.  </w:t>
      </w:r>
    </w:p>
    <w:p w14:paraId="1C13F7CC" w14:textId="77777777" w:rsidR="001C611F" w:rsidRPr="005F7B86" w:rsidRDefault="001C611F" w:rsidP="001C611F">
      <w:pPr>
        <w:pStyle w:val="ListParagraph"/>
        <w:spacing w:after="120"/>
        <w:ind w:left="851" w:firstLine="0"/>
        <w:rPr>
          <w:rFonts w:ascii="Arial" w:hAnsi="Arial" w:cs="Arial"/>
          <w:color w:val="auto"/>
          <w:sz w:val="22"/>
        </w:rPr>
      </w:pPr>
    </w:p>
    <w:p w14:paraId="3C902DFB" w14:textId="2A276135" w:rsidR="001C611F" w:rsidRPr="005F7B86" w:rsidRDefault="006420F9" w:rsidP="001C611F">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 xml:space="preserve">The </w:t>
      </w:r>
      <w:r w:rsidR="0085532E" w:rsidRPr="005F7B86">
        <w:rPr>
          <w:rFonts w:ascii="Arial" w:hAnsi="Arial" w:cs="Arial"/>
          <w:color w:val="auto"/>
          <w:sz w:val="22"/>
        </w:rPr>
        <w:t>B</w:t>
      </w:r>
      <w:r w:rsidRPr="005F7B86">
        <w:rPr>
          <w:rFonts w:ascii="Arial" w:hAnsi="Arial" w:cs="Arial"/>
          <w:color w:val="auto"/>
          <w:sz w:val="22"/>
        </w:rPr>
        <w:t xml:space="preserve">udget is submitted to Local Trust </w:t>
      </w:r>
      <w:r w:rsidR="002D2713" w:rsidRPr="005F7B86">
        <w:rPr>
          <w:rFonts w:ascii="Arial" w:hAnsi="Arial" w:cs="Arial"/>
          <w:color w:val="auto"/>
          <w:sz w:val="22"/>
        </w:rPr>
        <w:t>and reviewed every 6 months</w:t>
      </w:r>
      <w:r w:rsidR="00144E66" w:rsidRPr="005F7B86">
        <w:rPr>
          <w:rFonts w:ascii="Arial" w:hAnsi="Arial" w:cs="Arial"/>
          <w:color w:val="auto"/>
          <w:sz w:val="22"/>
        </w:rPr>
        <w:br/>
      </w:r>
    </w:p>
    <w:p w14:paraId="23B2DF00" w14:textId="7C4D2C9D" w:rsidR="006420F9" w:rsidRPr="005F7B86" w:rsidRDefault="006420F9" w:rsidP="00BB0C43">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 xml:space="preserve">Once the </w:t>
      </w:r>
      <w:r w:rsidR="0085532E" w:rsidRPr="005F7B86">
        <w:rPr>
          <w:rFonts w:ascii="Arial" w:hAnsi="Arial" w:cs="Arial"/>
          <w:color w:val="auto"/>
          <w:sz w:val="22"/>
        </w:rPr>
        <w:t>B</w:t>
      </w:r>
      <w:r w:rsidRPr="005F7B86">
        <w:rPr>
          <w:rFonts w:ascii="Arial" w:hAnsi="Arial" w:cs="Arial"/>
          <w:color w:val="auto"/>
          <w:sz w:val="22"/>
        </w:rPr>
        <w:t xml:space="preserve">udget is </w:t>
      </w:r>
      <w:r w:rsidR="007636EC" w:rsidRPr="005F7B86">
        <w:rPr>
          <w:rFonts w:ascii="Arial" w:hAnsi="Arial" w:cs="Arial"/>
          <w:color w:val="auto"/>
          <w:sz w:val="22"/>
        </w:rPr>
        <w:t>approved,</w:t>
      </w:r>
      <w:r w:rsidRPr="005F7B86">
        <w:rPr>
          <w:rFonts w:ascii="Arial" w:hAnsi="Arial" w:cs="Arial"/>
          <w:color w:val="auto"/>
          <w:sz w:val="22"/>
        </w:rPr>
        <w:t xml:space="preserve"> the Local Trus</w:t>
      </w:r>
      <w:r w:rsidR="003C0EFB" w:rsidRPr="005F7B86">
        <w:rPr>
          <w:rFonts w:ascii="Arial" w:hAnsi="Arial" w:cs="Arial"/>
          <w:color w:val="auto"/>
          <w:sz w:val="22"/>
        </w:rPr>
        <w:t>t</w:t>
      </w:r>
      <w:r w:rsidR="007636EC" w:rsidRPr="005F7B86">
        <w:rPr>
          <w:rFonts w:ascii="Arial" w:hAnsi="Arial" w:cs="Arial"/>
          <w:color w:val="auto"/>
          <w:sz w:val="22"/>
        </w:rPr>
        <w:t xml:space="preserve"> can </w:t>
      </w:r>
      <w:r w:rsidRPr="005F7B86">
        <w:rPr>
          <w:rFonts w:ascii="Arial" w:hAnsi="Arial" w:cs="Arial"/>
          <w:color w:val="auto"/>
          <w:sz w:val="22"/>
        </w:rPr>
        <w:t>release funds to the SNBL</w:t>
      </w:r>
      <w:r w:rsidR="00C75037" w:rsidRPr="005F7B86">
        <w:rPr>
          <w:rFonts w:ascii="Arial" w:hAnsi="Arial" w:cs="Arial"/>
          <w:color w:val="auto"/>
          <w:sz w:val="22"/>
        </w:rPr>
        <w:t xml:space="preserve"> </w:t>
      </w:r>
      <w:r w:rsidR="00523A8F">
        <w:rPr>
          <w:rFonts w:ascii="Arial" w:hAnsi="Arial" w:cs="Arial"/>
          <w:color w:val="auto"/>
          <w:sz w:val="22"/>
        </w:rPr>
        <w:t xml:space="preserve">Partnership </w:t>
      </w:r>
      <w:r w:rsidR="003039EB" w:rsidRPr="005F7B86">
        <w:rPr>
          <w:rFonts w:ascii="Arial" w:hAnsi="Arial" w:cs="Arial"/>
          <w:color w:val="auto"/>
          <w:sz w:val="22"/>
        </w:rPr>
        <w:t>Acco</w:t>
      </w:r>
      <w:r w:rsidRPr="005F7B86">
        <w:rPr>
          <w:rFonts w:ascii="Arial" w:hAnsi="Arial" w:cs="Arial"/>
          <w:color w:val="auto"/>
          <w:sz w:val="22"/>
        </w:rPr>
        <w:t>unt on a half yearly basis subject to receiving a completed financial return</w:t>
      </w:r>
      <w:r w:rsidR="00F61A2B" w:rsidRPr="005F7B86">
        <w:rPr>
          <w:rFonts w:ascii="Arial" w:hAnsi="Arial" w:cs="Arial"/>
          <w:color w:val="auto"/>
          <w:sz w:val="22"/>
        </w:rPr>
        <w:t xml:space="preserve"> </w:t>
      </w:r>
      <w:r w:rsidRPr="005F7B86">
        <w:rPr>
          <w:rFonts w:ascii="Arial" w:hAnsi="Arial" w:cs="Arial"/>
          <w:color w:val="auto"/>
          <w:sz w:val="22"/>
        </w:rPr>
        <w:t>/</w:t>
      </w:r>
      <w:r w:rsidR="00F61A2B" w:rsidRPr="005F7B86">
        <w:rPr>
          <w:rFonts w:ascii="Arial" w:hAnsi="Arial" w:cs="Arial"/>
          <w:color w:val="auto"/>
          <w:sz w:val="22"/>
        </w:rPr>
        <w:t xml:space="preserve"> </w:t>
      </w:r>
      <w:r w:rsidRPr="005F7B86">
        <w:rPr>
          <w:rFonts w:ascii="Arial" w:hAnsi="Arial" w:cs="Arial"/>
          <w:color w:val="auto"/>
          <w:sz w:val="22"/>
        </w:rPr>
        <w:t xml:space="preserve">spend report for the previous six months  </w:t>
      </w:r>
    </w:p>
    <w:p w14:paraId="3A56A1DF" w14:textId="77777777" w:rsidR="001C611F" w:rsidRPr="005F7B86" w:rsidRDefault="001C611F" w:rsidP="001C611F">
      <w:pPr>
        <w:pStyle w:val="ListParagraph"/>
        <w:spacing w:after="120"/>
        <w:ind w:left="851" w:firstLine="0"/>
        <w:rPr>
          <w:rFonts w:ascii="Arial" w:hAnsi="Arial" w:cs="Arial"/>
          <w:color w:val="auto"/>
          <w:sz w:val="22"/>
        </w:rPr>
      </w:pPr>
    </w:p>
    <w:p w14:paraId="35B319B5" w14:textId="17413C96" w:rsidR="00144E66" w:rsidRPr="005F7B86" w:rsidRDefault="006420F9" w:rsidP="009D5CE0">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 xml:space="preserve">The Local Trust will not retrospectively fund any spending that takes place before the </w:t>
      </w:r>
      <w:r w:rsidR="0085532E" w:rsidRPr="005F7B86">
        <w:rPr>
          <w:rFonts w:ascii="Arial" w:hAnsi="Arial" w:cs="Arial"/>
          <w:color w:val="auto"/>
          <w:sz w:val="22"/>
        </w:rPr>
        <w:t>B</w:t>
      </w:r>
      <w:r w:rsidRPr="005F7B86">
        <w:rPr>
          <w:rFonts w:ascii="Arial" w:hAnsi="Arial" w:cs="Arial"/>
          <w:color w:val="auto"/>
          <w:sz w:val="22"/>
        </w:rPr>
        <w:t xml:space="preserve">udget is approved.   </w:t>
      </w:r>
      <w:r w:rsidR="00B3260C" w:rsidRPr="005F7B86">
        <w:rPr>
          <w:rFonts w:ascii="Arial" w:hAnsi="Arial" w:cs="Arial"/>
          <w:color w:val="auto"/>
          <w:sz w:val="22"/>
        </w:rPr>
        <w:br/>
      </w:r>
    </w:p>
    <w:p w14:paraId="1E3FD6AC" w14:textId="0E7BE787" w:rsidR="006420F9" w:rsidRPr="005F7B86" w:rsidRDefault="007219EA" w:rsidP="00BB0C43">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 xml:space="preserve">The </w:t>
      </w:r>
      <w:r w:rsidR="009634B4" w:rsidRPr="005F7B86">
        <w:rPr>
          <w:rFonts w:ascii="Arial" w:hAnsi="Arial" w:cs="Arial"/>
          <w:color w:val="auto"/>
          <w:sz w:val="22"/>
        </w:rPr>
        <w:t xml:space="preserve">SNBL </w:t>
      </w:r>
      <w:r w:rsidR="00F61A2B" w:rsidRPr="005F7B86">
        <w:rPr>
          <w:rFonts w:ascii="Arial" w:hAnsi="Arial" w:cs="Arial"/>
          <w:color w:val="auto"/>
          <w:sz w:val="22"/>
        </w:rPr>
        <w:t>P</w:t>
      </w:r>
      <w:r w:rsidRPr="005F7B86">
        <w:rPr>
          <w:rFonts w:ascii="Arial" w:hAnsi="Arial" w:cs="Arial"/>
          <w:color w:val="auto"/>
          <w:sz w:val="22"/>
        </w:rPr>
        <w:t xml:space="preserve">lan contains </w:t>
      </w:r>
      <w:r w:rsidR="00F14A7C" w:rsidRPr="005F7B86">
        <w:rPr>
          <w:rFonts w:ascii="Arial" w:hAnsi="Arial" w:cs="Arial"/>
          <w:color w:val="auto"/>
          <w:sz w:val="22"/>
        </w:rPr>
        <w:t>several</w:t>
      </w:r>
      <w:r w:rsidR="0083148B" w:rsidRPr="005F7B86">
        <w:rPr>
          <w:rFonts w:ascii="Arial" w:hAnsi="Arial" w:cs="Arial"/>
          <w:color w:val="auto"/>
          <w:sz w:val="22"/>
        </w:rPr>
        <w:t xml:space="preserve"> themes. </w:t>
      </w:r>
      <w:r w:rsidR="00C60D0A" w:rsidRPr="005F7B86">
        <w:rPr>
          <w:rFonts w:ascii="Arial" w:hAnsi="Arial" w:cs="Arial"/>
          <w:color w:val="auto"/>
          <w:sz w:val="22"/>
        </w:rPr>
        <w:t xml:space="preserve">A </w:t>
      </w:r>
      <w:r w:rsidR="006420F9" w:rsidRPr="005F7B86">
        <w:rPr>
          <w:rFonts w:ascii="Arial" w:hAnsi="Arial" w:cs="Arial"/>
          <w:color w:val="auto"/>
          <w:sz w:val="22"/>
        </w:rPr>
        <w:t xml:space="preserve">Sub </w:t>
      </w:r>
      <w:r w:rsidR="00F61A2B" w:rsidRPr="005F7B86">
        <w:rPr>
          <w:rFonts w:ascii="Arial" w:hAnsi="Arial" w:cs="Arial"/>
          <w:color w:val="auto"/>
          <w:sz w:val="22"/>
        </w:rPr>
        <w:t>G</w:t>
      </w:r>
      <w:r w:rsidR="006420F9" w:rsidRPr="005F7B86">
        <w:rPr>
          <w:rFonts w:ascii="Arial" w:hAnsi="Arial" w:cs="Arial"/>
          <w:color w:val="auto"/>
          <w:sz w:val="22"/>
        </w:rPr>
        <w:t xml:space="preserve">roup </w:t>
      </w:r>
      <w:r w:rsidR="0083148B" w:rsidRPr="005F7B86">
        <w:rPr>
          <w:rFonts w:ascii="Arial" w:hAnsi="Arial" w:cs="Arial"/>
          <w:color w:val="auto"/>
          <w:sz w:val="22"/>
        </w:rPr>
        <w:t>will be</w:t>
      </w:r>
      <w:r w:rsidR="006420F9" w:rsidRPr="005F7B86">
        <w:rPr>
          <w:rFonts w:ascii="Arial" w:hAnsi="Arial" w:cs="Arial"/>
          <w:color w:val="auto"/>
          <w:sz w:val="22"/>
        </w:rPr>
        <w:t xml:space="preserve"> delegated responsibility </w:t>
      </w:r>
      <w:r w:rsidR="00861E36" w:rsidRPr="005F7B86">
        <w:rPr>
          <w:rFonts w:ascii="Arial" w:hAnsi="Arial" w:cs="Arial"/>
          <w:color w:val="auto"/>
          <w:sz w:val="22"/>
        </w:rPr>
        <w:t xml:space="preserve">by </w:t>
      </w:r>
      <w:r w:rsidR="00921E46" w:rsidRPr="005F7B86">
        <w:rPr>
          <w:rFonts w:ascii="Arial" w:hAnsi="Arial" w:cs="Arial"/>
          <w:color w:val="auto"/>
          <w:sz w:val="22"/>
        </w:rPr>
        <w:t xml:space="preserve">the SNBL Partnership </w:t>
      </w:r>
      <w:r w:rsidR="006420F9" w:rsidRPr="005F7B86">
        <w:rPr>
          <w:rFonts w:ascii="Arial" w:hAnsi="Arial" w:cs="Arial"/>
          <w:color w:val="auto"/>
          <w:sz w:val="22"/>
        </w:rPr>
        <w:t xml:space="preserve">for </w:t>
      </w:r>
      <w:r w:rsidR="00E61FD3" w:rsidRPr="005F7B86">
        <w:rPr>
          <w:rFonts w:ascii="Arial" w:hAnsi="Arial" w:cs="Arial"/>
          <w:color w:val="auto"/>
          <w:sz w:val="22"/>
        </w:rPr>
        <w:t xml:space="preserve">individual </w:t>
      </w:r>
      <w:r w:rsidR="006420F9" w:rsidRPr="005F7B86">
        <w:rPr>
          <w:rFonts w:ascii="Arial" w:hAnsi="Arial" w:cs="Arial"/>
          <w:color w:val="auto"/>
          <w:sz w:val="22"/>
        </w:rPr>
        <w:t xml:space="preserve">themes </w:t>
      </w:r>
      <w:r w:rsidR="00E61FD3" w:rsidRPr="005F7B86">
        <w:rPr>
          <w:rFonts w:ascii="Arial" w:hAnsi="Arial" w:cs="Arial"/>
          <w:color w:val="auto"/>
          <w:sz w:val="22"/>
        </w:rPr>
        <w:t>or major proje</w:t>
      </w:r>
      <w:r w:rsidR="00202C02" w:rsidRPr="005F7B86">
        <w:rPr>
          <w:rFonts w:ascii="Arial" w:hAnsi="Arial" w:cs="Arial"/>
          <w:color w:val="auto"/>
          <w:sz w:val="22"/>
        </w:rPr>
        <w:t>cts</w:t>
      </w:r>
      <w:r w:rsidR="00F14A7C" w:rsidRPr="005F7B86">
        <w:rPr>
          <w:rFonts w:ascii="Arial" w:hAnsi="Arial" w:cs="Arial"/>
          <w:color w:val="auto"/>
          <w:sz w:val="22"/>
        </w:rPr>
        <w:t>,</w:t>
      </w:r>
      <w:r w:rsidR="00202C02" w:rsidRPr="005F7B86">
        <w:rPr>
          <w:rFonts w:ascii="Arial" w:hAnsi="Arial" w:cs="Arial"/>
          <w:color w:val="auto"/>
          <w:sz w:val="22"/>
        </w:rPr>
        <w:t xml:space="preserve"> such as the Skate Park</w:t>
      </w:r>
      <w:r w:rsidR="00C60D0A" w:rsidRPr="005F7B86">
        <w:rPr>
          <w:rFonts w:ascii="Arial" w:hAnsi="Arial" w:cs="Arial"/>
          <w:color w:val="auto"/>
          <w:sz w:val="22"/>
        </w:rPr>
        <w:t>.</w:t>
      </w:r>
      <w:r w:rsidR="00202C02" w:rsidRPr="005F7B86">
        <w:rPr>
          <w:rFonts w:ascii="Arial" w:hAnsi="Arial" w:cs="Arial"/>
          <w:color w:val="auto"/>
          <w:sz w:val="22"/>
        </w:rPr>
        <w:t xml:space="preserve"> </w:t>
      </w:r>
      <w:r w:rsidR="00876EDA" w:rsidRPr="005F7B86">
        <w:rPr>
          <w:rFonts w:ascii="Arial" w:hAnsi="Arial" w:cs="Arial"/>
          <w:color w:val="auto"/>
          <w:sz w:val="22"/>
        </w:rPr>
        <w:t xml:space="preserve">They will </w:t>
      </w:r>
      <w:r w:rsidR="00921E46" w:rsidRPr="005F7B86">
        <w:rPr>
          <w:rFonts w:ascii="Arial" w:hAnsi="Arial" w:cs="Arial"/>
          <w:color w:val="auto"/>
          <w:sz w:val="22"/>
        </w:rPr>
        <w:t xml:space="preserve">then </w:t>
      </w:r>
      <w:r w:rsidR="00876EDA" w:rsidRPr="005F7B86">
        <w:rPr>
          <w:rFonts w:ascii="Arial" w:hAnsi="Arial" w:cs="Arial"/>
          <w:color w:val="auto"/>
          <w:sz w:val="22"/>
        </w:rPr>
        <w:t xml:space="preserve">be responsible </w:t>
      </w:r>
      <w:r w:rsidR="006420F9" w:rsidRPr="005F7B86">
        <w:rPr>
          <w:rFonts w:ascii="Arial" w:hAnsi="Arial" w:cs="Arial"/>
          <w:color w:val="auto"/>
          <w:sz w:val="22"/>
        </w:rPr>
        <w:t>for</w:t>
      </w:r>
      <w:r w:rsidR="009D505D" w:rsidRPr="005F7B86">
        <w:rPr>
          <w:rFonts w:ascii="Arial" w:hAnsi="Arial" w:cs="Arial"/>
          <w:color w:val="auto"/>
          <w:sz w:val="22"/>
        </w:rPr>
        <w:t xml:space="preserve"> the theme / project</w:t>
      </w:r>
      <w:r w:rsidR="009A32B9" w:rsidRPr="005F7B86">
        <w:rPr>
          <w:rFonts w:ascii="Arial" w:hAnsi="Arial" w:cs="Arial"/>
          <w:color w:val="auto"/>
          <w:sz w:val="22"/>
        </w:rPr>
        <w:t xml:space="preserve"> </w:t>
      </w:r>
      <w:r w:rsidR="0027620B" w:rsidRPr="005F7B86">
        <w:rPr>
          <w:rFonts w:ascii="Arial" w:hAnsi="Arial" w:cs="Arial"/>
          <w:color w:val="auto"/>
          <w:sz w:val="22"/>
        </w:rPr>
        <w:t xml:space="preserve">allocated </w:t>
      </w:r>
      <w:r w:rsidR="009A32B9" w:rsidRPr="005F7B86">
        <w:rPr>
          <w:rFonts w:ascii="Arial" w:hAnsi="Arial" w:cs="Arial"/>
          <w:color w:val="auto"/>
          <w:sz w:val="22"/>
        </w:rPr>
        <w:t xml:space="preserve">budget, control and </w:t>
      </w:r>
      <w:r w:rsidR="00B86667" w:rsidRPr="005F7B86">
        <w:rPr>
          <w:rFonts w:ascii="Arial" w:hAnsi="Arial" w:cs="Arial"/>
          <w:color w:val="auto"/>
          <w:sz w:val="22"/>
        </w:rPr>
        <w:t xml:space="preserve">monitoring of their work. </w:t>
      </w:r>
      <w:r w:rsidR="00D017CB" w:rsidRPr="005F7B86">
        <w:rPr>
          <w:rFonts w:ascii="Arial" w:hAnsi="Arial" w:cs="Arial"/>
          <w:color w:val="auto"/>
          <w:sz w:val="22"/>
        </w:rPr>
        <w:t xml:space="preserve">They are </w:t>
      </w:r>
      <w:r w:rsidR="00FB1F55" w:rsidRPr="005F7B86">
        <w:rPr>
          <w:rFonts w:ascii="Arial" w:hAnsi="Arial" w:cs="Arial"/>
          <w:color w:val="auto"/>
          <w:sz w:val="22"/>
        </w:rPr>
        <w:t>responsible</w:t>
      </w:r>
      <w:r w:rsidR="00D017CB" w:rsidRPr="005F7B86">
        <w:rPr>
          <w:rFonts w:ascii="Arial" w:hAnsi="Arial" w:cs="Arial"/>
          <w:color w:val="auto"/>
          <w:sz w:val="22"/>
        </w:rPr>
        <w:t xml:space="preserve"> for </w:t>
      </w:r>
      <w:r w:rsidR="006420F9" w:rsidRPr="005F7B86">
        <w:rPr>
          <w:rFonts w:ascii="Arial" w:hAnsi="Arial" w:cs="Arial"/>
          <w:color w:val="auto"/>
          <w:sz w:val="22"/>
        </w:rPr>
        <w:t xml:space="preserve">the spending on their themes. The </w:t>
      </w:r>
      <w:r w:rsidR="00146EE1" w:rsidRPr="005F7B86">
        <w:rPr>
          <w:rFonts w:ascii="Arial" w:hAnsi="Arial" w:cs="Arial"/>
          <w:color w:val="auto"/>
          <w:sz w:val="22"/>
        </w:rPr>
        <w:t xml:space="preserve">Sub </w:t>
      </w:r>
      <w:r w:rsidR="00F61A2B" w:rsidRPr="005F7B86">
        <w:rPr>
          <w:rFonts w:ascii="Arial" w:hAnsi="Arial" w:cs="Arial"/>
          <w:color w:val="auto"/>
          <w:sz w:val="22"/>
        </w:rPr>
        <w:t>G</w:t>
      </w:r>
      <w:r w:rsidR="00146EE1" w:rsidRPr="005F7B86">
        <w:rPr>
          <w:rFonts w:ascii="Arial" w:hAnsi="Arial" w:cs="Arial"/>
          <w:color w:val="auto"/>
          <w:sz w:val="22"/>
        </w:rPr>
        <w:t xml:space="preserve">roup </w:t>
      </w:r>
      <w:r w:rsidR="006420F9" w:rsidRPr="005F7B86">
        <w:rPr>
          <w:rFonts w:ascii="Arial" w:hAnsi="Arial" w:cs="Arial"/>
          <w:color w:val="auto"/>
          <w:sz w:val="22"/>
        </w:rPr>
        <w:t>membership</w:t>
      </w:r>
      <w:r w:rsidR="005D72EC" w:rsidRPr="005F7B86">
        <w:rPr>
          <w:rFonts w:ascii="Arial" w:hAnsi="Arial" w:cs="Arial"/>
          <w:color w:val="auto"/>
          <w:sz w:val="22"/>
        </w:rPr>
        <w:t>, budget</w:t>
      </w:r>
      <w:r w:rsidR="006420F9" w:rsidRPr="005F7B86">
        <w:rPr>
          <w:rFonts w:ascii="Arial" w:hAnsi="Arial" w:cs="Arial"/>
          <w:color w:val="auto"/>
          <w:sz w:val="22"/>
        </w:rPr>
        <w:t xml:space="preserve"> and spending constraints shall be decided by the</w:t>
      </w:r>
      <w:r w:rsidR="00B60BD6" w:rsidRPr="005F7B86">
        <w:rPr>
          <w:rFonts w:ascii="Arial" w:hAnsi="Arial" w:cs="Arial"/>
          <w:color w:val="auto"/>
          <w:sz w:val="22"/>
        </w:rPr>
        <w:t xml:space="preserve"> SNBL</w:t>
      </w:r>
      <w:r w:rsidR="006420F9" w:rsidRPr="005F7B86">
        <w:rPr>
          <w:rFonts w:ascii="Arial" w:hAnsi="Arial" w:cs="Arial"/>
          <w:color w:val="auto"/>
          <w:sz w:val="22"/>
        </w:rPr>
        <w:t xml:space="preserve"> Partnership</w:t>
      </w:r>
      <w:r w:rsidR="00070AD4" w:rsidRPr="005F7B86">
        <w:rPr>
          <w:rFonts w:ascii="Arial" w:hAnsi="Arial" w:cs="Arial"/>
          <w:color w:val="auto"/>
          <w:sz w:val="22"/>
        </w:rPr>
        <w:t xml:space="preserve">, </w:t>
      </w:r>
      <w:r w:rsidR="00EA1171" w:rsidRPr="005F7B86">
        <w:rPr>
          <w:rFonts w:ascii="Arial" w:hAnsi="Arial" w:cs="Arial"/>
          <w:color w:val="auto"/>
          <w:sz w:val="22"/>
        </w:rPr>
        <w:t>monitored by the Finance Sub-group</w:t>
      </w:r>
      <w:r w:rsidR="006420F9" w:rsidRPr="005F7B86">
        <w:rPr>
          <w:rFonts w:ascii="Arial" w:hAnsi="Arial" w:cs="Arial"/>
          <w:color w:val="auto"/>
          <w:sz w:val="22"/>
        </w:rPr>
        <w:t xml:space="preserve"> and be minuted. </w:t>
      </w:r>
      <w:r w:rsidR="00B3260C" w:rsidRPr="005F7B86">
        <w:rPr>
          <w:rFonts w:ascii="Arial" w:hAnsi="Arial" w:cs="Arial"/>
          <w:color w:val="auto"/>
          <w:sz w:val="22"/>
        </w:rPr>
        <w:br/>
      </w:r>
    </w:p>
    <w:p w14:paraId="121B35F1" w14:textId="5B1B0C16" w:rsidR="006420F9" w:rsidRPr="005F7B86" w:rsidRDefault="006420F9" w:rsidP="00BB0C43">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The</w:t>
      </w:r>
      <w:r w:rsidR="001C5863" w:rsidRPr="005F7B86">
        <w:rPr>
          <w:rFonts w:ascii="Arial" w:hAnsi="Arial" w:cs="Arial"/>
          <w:color w:val="auto"/>
          <w:sz w:val="22"/>
        </w:rPr>
        <w:t xml:space="preserve"> Fina</w:t>
      </w:r>
      <w:r w:rsidR="00E00050" w:rsidRPr="005F7B86">
        <w:rPr>
          <w:rFonts w:ascii="Arial" w:hAnsi="Arial" w:cs="Arial"/>
          <w:color w:val="auto"/>
          <w:sz w:val="22"/>
        </w:rPr>
        <w:t xml:space="preserve">nce </w:t>
      </w:r>
      <w:r w:rsidR="00F61A2B" w:rsidRPr="005F7B86">
        <w:rPr>
          <w:rFonts w:ascii="Arial" w:hAnsi="Arial" w:cs="Arial"/>
          <w:color w:val="auto"/>
          <w:sz w:val="22"/>
        </w:rPr>
        <w:t xml:space="preserve">Sub </w:t>
      </w:r>
      <w:r w:rsidR="00E00050" w:rsidRPr="005F7B86">
        <w:rPr>
          <w:rFonts w:ascii="Arial" w:hAnsi="Arial" w:cs="Arial"/>
          <w:color w:val="auto"/>
          <w:sz w:val="22"/>
        </w:rPr>
        <w:t>Group will, on behalf of the</w:t>
      </w:r>
      <w:r w:rsidRPr="005F7B86">
        <w:rPr>
          <w:rFonts w:ascii="Arial" w:hAnsi="Arial" w:cs="Arial"/>
          <w:color w:val="auto"/>
          <w:sz w:val="22"/>
        </w:rPr>
        <w:t xml:space="preserve"> </w:t>
      </w:r>
      <w:r w:rsidR="00B60BD6" w:rsidRPr="005F7B86">
        <w:rPr>
          <w:rFonts w:ascii="Arial" w:hAnsi="Arial" w:cs="Arial"/>
          <w:color w:val="auto"/>
          <w:sz w:val="22"/>
        </w:rPr>
        <w:t>SNBL P</w:t>
      </w:r>
      <w:r w:rsidRPr="005F7B86">
        <w:rPr>
          <w:rFonts w:ascii="Arial" w:hAnsi="Arial" w:cs="Arial"/>
          <w:color w:val="auto"/>
          <w:sz w:val="22"/>
        </w:rPr>
        <w:t>artnership</w:t>
      </w:r>
      <w:r w:rsidR="00E00050" w:rsidRPr="005F7B86">
        <w:rPr>
          <w:rFonts w:ascii="Arial" w:hAnsi="Arial" w:cs="Arial"/>
          <w:color w:val="auto"/>
          <w:sz w:val="22"/>
        </w:rPr>
        <w:t>,</w:t>
      </w:r>
      <w:r w:rsidRPr="005F7B86">
        <w:rPr>
          <w:rFonts w:ascii="Arial" w:hAnsi="Arial" w:cs="Arial"/>
          <w:color w:val="auto"/>
          <w:sz w:val="22"/>
        </w:rPr>
        <w:t xml:space="preserve"> </w:t>
      </w:r>
      <w:r w:rsidR="00F47174" w:rsidRPr="005F7B86">
        <w:rPr>
          <w:rFonts w:ascii="Arial" w:hAnsi="Arial" w:cs="Arial"/>
          <w:color w:val="auto"/>
          <w:sz w:val="22"/>
        </w:rPr>
        <w:t xml:space="preserve">work </w:t>
      </w:r>
      <w:r w:rsidR="00770043" w:rsidRPr="005F7B86">
        <w:rPr>
          <w:rFonts w:ascii="Arial" w:hAnsi="Arial" w:cs="Arial"/>
          <w:color w:val="auto"/>
          <w:sz w:val="22"/>
        </w:rPr>
        <w:t>with</w:t>
      </w:r>
      <w:r w:rsidR="00F47174" w:rsidRPr="005F7B86">
        <w:rPr>
          <w:rFonts w:ascii="Arial" w:hAnsi="Arial" w:cs="Arial"/>
          <w:color w:val="auto"/>
          <w:sz w:val="22"/>
        </w:rPr>
        <w:t xml:space="preserve"> the LTO</w:t>
      </w:r>
      <w:r w:rsidRPr="005F7B86">
        <w:rPr>
          <w:rFonts w:ascii="Arial" w:hAnsi="Arial" w:cs="Arial"/>
          <w:color w:val="auto"/>
          <w:sz w:val="22"/>
        </w:rPr>
        <w:t xml:space="preserve"> </w:t>
      </w:r>
      <w:r w:rsidR="00770043" w:rsidRPr="005F7B86">
        <w:rPr>
          <w:rFonts w:ascii="Arial" w:hAnsi="Arial" w:cs="Arial"/>
          <w:color w:val="auto"/>
          <w:sz w:val="22"/>
        </w:rPr>
        <w:t xml:space="preserve">to obtain </w:t>
      </w:r>
      <w:r w:rsidRPr="005F7B86">
        <w:rPr>
          <w:rFonts w:ascii="Arial" w:hAnsi="Arial" w:cs="Arial"/>
          <w:color w:val="auto"/>
          <w:sz w:val="22"/>
        </w:rPr>
        <w:t xml:space="preserve">suppliers to quote for specific products or services.  Any </w:t>
      </w:r>
      <w:r w:rsidR="00B60BD6" w:rsidRPr="005F7B86">
        <w:rPr>
          <w:rFonts w:ascii="Arial" w:hAnsi="Arial" w:cs="Arial"/>
          <w:color w:val="auto"/>
          <w:sz w:val="22"/>
        </w:rPr>
        <w:t>SNBL P</w:t>
      </w:r>
      <w:r w:rsidRPr="005F7B86">
        <w:rPr>
          <w:rFonts w:ascii="Arial" w:hAnsi="Arial" w:cs="Arial"/>
          <w:color w:val="auto"/>
          <w:sz w:val="22"/>
        </w:rPr>
        <w:t xml:space="preserve">artnership members who are themselves, or who work for, potential suppliers, must not take part in any discussions about the selection of any supplier they have an involvement with. </w:t>
      </w:r>
      <w:r w:rsidR="00DB40D0" w:rsidRPr="005F7B86">
        <w:rPr>
          <w:rFonts w:ascii="Arial" w:hAnsi="Arial" w:cs="Arial"/>
          <w:color w:val="auto"/>
          <w:sz w:val="22"/>
        </w:rPr>
        <w:t xml:space="preserve">The LTO will </w:t>
      </w:r>
      <w:r w:rsidR="00FF7F04" w:rsidRPr="005F7B86">
        <w:rPr>
          <w:rFonts w:ascii="Arial" w:hAnsi="Arial" w:cs="Arial"/>
          <w:color w:val="auto"/>
          <w:sz w:val="22"/>
        </w:rPr>
        <w:t xml:space="preserve">run the selection process and provide the required </w:t>
      </w:r>
      <w:r w:rsidR="00075D13" w:rsidRPr="005F7B86">
        <w:rPr>
          <w:rFonts w:ascii="Arial" w:hAnsi="Arial" w:cs="Arial"/>
          <w:color w:val="auto"/>
          <w:sz w:val="22"/>
        </w:rPr>
        <w:t xml:space="preserve">documentation for the process and outcome. This will be monitored by the </w:t>
      </w:r>
      <w:r w:rsidR="007104D3" w:rsidRPr="005F7B86">
        <w:rPr>
          <w:rFonts w:ascii="Arial" w:hAnsi="Arial" w:cs="Arial"/>
          <w:color w:val="auto"/>
          <w:sz w:val="22"/>
        </w:rPr>
        <w:t xml:space="preserve">Finance Sub Group who will </w:t>
      </w:r>
      <w:r w:rsidR="007E7218" w:rsidRPr="005F7B86">
        <w:rPr>
          <w:rFonts w:ascii="Arial" w:hAnsi="Arial" w:cs="Arial"/>
          <w:color w:val="auto"/>
          <w:sz w:val="22"/>
        </w:rPr>
        <w:t>report</w:t>
      </w:r>
      <w:r w:rsidR="0013480D" w:rsidRPr="005F7B86">
        <w:rPr>
          <w:rFonts w:ascii="Arial" w:hAnsi="Arial" w:cs="Arial"/>
          <w:color w:val="auto"/>
          <w:sz w:val="22"/>
        </w:rPr>
        <w:t xml:space="preserve"> the </w:t>
      </w:r>
      <w:r w:rsidR="00C75037" w:rsidRPr="005F7B86">
        <w:rPr>
          <w:rFonts w:ascii="Arial" w:hAnsi="Arial" w:cs="Arial"/>
          <w:color w:val="auto"/>
          <w:sz w:val="22"/>
        </w:rPr>
        <w:t>outcome</w:t>
      </w:r>
      <w:r w:rsidR="007E7218" w:rsidRPr="005F7B86">
        <w:rPr>
          <w:rFonts w:ascii="Arial" w:hAnsi="Arial" w:cs="Arial"/>
          <w:color w:val="auto"/>
          <w:sz w:val="22"/>
        </w:rPr>
        <w:t xml:space="preserve"> to the SNBL </w:t>
      </w:r>
      <w:r w:rsidR="006501D0" w:rsidRPr="005F7B86">
        <w:rPr>
          <w:rFonts w:ascii="Arial" w:hAnsi="Arial" w:cs="Arial"/>
          <w:color w:val="auto"/>
          <w:sz w:val="22"/>
        </w:rPr>
        <w:t xml:space="preserve">Partnership </w:t>
      </w:r>
      <w:r w:rsidR="007E7218" w:rsidRPr="005F7B86">
        <w:rPr>
          <w:rFonts w:ascii="Arial" w:hAnsi="Arial" w:cs="Arial"/>
          <w:color w:val="auto"/>
          <w:sz w:val="22"/>
        </w:rPr>
        <w:t>and the originating Sub Group.</w:t>
      </w:r>
      <w:r w:rsidR="00B3260C" w:rsidRPr="005F7B86">
        <w:rPr>
          <w:rFonts w:ascii="Arial" w:hAnsi="Arial" w:cs="Arial"/>
          <w:color w:val="auto"/>
          <w:sz w:val="22"/>
        </w:rPr>
        <w:br/>
      </w:r>
    </w:p>
    <w:p w14:paraId="43230DEE" w14:textId="7AC3FF7F" w:rsidR="006420F9" w:rsidRPr="005F7B86" w:rsidRDefault="008366DD" w:rsidP="00BB0C43">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 xml:space="preserve">The </w:t>
      </w:r>
      <w:r w:rsidR="003054AE" w:rsidRPr="005F7B86">
        <w:rPr>
          <w:rFonts w:ascii="Arial" w:hAnsi="Arial" w:cs="Arial"/>
          <w:color w:val="auto"/>
          <w:sz w:val="22"/>
        </w:rPr>
        <w:t>SNBL Partnership</w:t>
      </w:r>
      <w:r w:rsidRPr="005F7B86">
        <w:rPr>
          <w:rFonts w:ascii="Arial" w:hAnsi="Arial" w:cs="Arial"/>
          <w:color w:val="auto"/>
          <w:sz w:val="22"/>
        </w:rPr>
        <w:t xml:space="preserve"> will assign budgets to </w:t>
      </w:r>
      <w:r w:rsidR="008E4B1B" w:rsidRPr="005F7B86">
        <w:rPr>
          <w:rFonts w:ascii="Arial" w:hAnsi="Arial" w:cs="Arial"/>
          <w:color w:val="auto"/>
          <w:sz w:val="22"/>
        </w:rPr>
        <w:t xml:space="preserve">each Sub Group for their </w:t>
      </w:r>
      <w:r w:rsidR="00F61A2B" w:rsidRPr="005F7B86">
        <w:rPr>
          <w:rFonts w:ascii="Arial" w:hAnsi="Arial" w:cs="Arial"/>
          <w:color w:val="auto"/>
          <w:sz w:val="22"/>
        </w:rPr>
        <w:t>t</w:t>
      </w:r>
      <w:r w:rsidR="008E4B1B" w:rsidRPr="005F7B86">
        <w:rPr>
          <w:rFonts w:ascii="Arial" w:hAnsi="Arial" w:cs="Arial"/>
          <w:color w:val="auto"/>
          <w:sz w:val="22"/>
        </w:rPr>
        <w:t>heme</w:t>
      </w:r>
      <w:r w:rsidR="000913D5" w:rsidRPr="005F7B86">
        <w:rPr>
          <w:rFonts w:ascii="Arial" w:hAnsi="Arial" w:cs="Arial"/>
          <w:color w:val="auto"/>
          <w:sz w:val="22"/>
        </w:rPr>
        <w:t>s</w:t>
      </w:r>
      <w:r w:rsidR="008E4B1B" w:rsidRPr="005F7B86">
        <w:rPr>
          <w:rFonts w:ascii="Arial" w:hAnsi="Arial" w:cs="Arial"/>
          <w:color w:val="auto"/>
          <w:sz w:val="22"/>
        </w:rPr>
        <w:t xml:space="preserve"> / </w:t>
      </w:r>
      <w:r w:rsidR="00F61A2B" w:rsidRPr="005F7B86">
        <w:rPr>
          <w:rFonts w:ascii="Arial" w:hAnsi="Arial" w:cs="Arial"/>
          <w:color w:val="auto"/>
          <w:sz w:val="22"/>
        </w:rPr>
        <w:t>p</w:t>
      </w:r>
      <w:r w:rsidR="008E4B1B" w:rsidRPr="005F7B86">
        <w:rPr>
          <w:rFonts w:ascii="Arial" w:hAnsi="Arial" w:cs="Arial"/>
          <w:color w:val="auto"/>
          <w:sz w:val="22"/>
        </w:rPr>
        <w:t>roject</w:t>
      </w:r>
      <w:r w:rsidR="000913D5" w:rsidRPr="005F7B86">
        <w:rPr>
          <w:rFonts w:ascii="Arial" w:hAnsi="Arial" w:cs="Arial"/>
          <w:color w:val="auto"/>
          <w:sz w:val="22"/>
        </w:rPr>
        <w:t>s</w:t>
      </w:r>
      <w:r w:rsidR="008E4B1B" w:rsidRPr="005F7B86">
        <w:rPr>
          <w:rFonts w:ascii="Arial" w:hAnsi="Arial" w:cs="Arial"/>
          <w:color w:val="auto"/>
          <w:sz w:val="22"/>
        </w:rPr>
        <w:t>.</w:t>
      </w:r>
      <w:r w:rsidR="00F018A2" w:rsidRPr="005F7B86">
        <w:rPr>
          <w:rFonts w:ascii="Arial" w:hAnsi="Arial" w:cs="Arial"/>
          <w:color w:val="auto"/>
          <w:sz w:val="22"/>
        </w:rPr>
        <w:br/>
        <w:t>The</w:t>
      </w:r>
      <w:r w:rsidR="005F2C5E" w:rsidRPr="005F7B86">
        <w:rPr>
          <w:rFonts w:ascii="Arial" w:hAnsi="Arial" w:cs="Arial"/>
          <w:color w:val="auto"/>
          <w:sz w:val="22"/>
        </w:rPr>
        <w:t xml:space="preserve"> </w:t>
      </w:r>
      <w:r w:rsidR="00F018A2" w:rsidRPr="005F7B86">
        <w:rPr>
          <w:rFonts w:ascii="Arial" w:hAnsi="Arial" w:cs="Arial"/>
          <w:color w:val="auto"/>
          <w:sz w:val="22"/>
        </w:rPr>
        <w:t xml:space="preserve">Sub </w:t>
      </w:r>
      <w:r w:rsidR="00F61A2B" w:rsidRPr="005F7B86">
        <w:rPr>
          <w:rFonts w:ascii="Arial" w:hAnsi="Arial" w:cs="Arial"/>
          <w:color w:val="auto"/>
          <w:sz w:val="22"/>
        </w:rPr>
        <w:t>G</w:t>
      </w:r>
      <w:r w:rsidR="00F018A2" w:rsidRPr="005F7B86">
        <w:rPr>
          <w:rFonts w:ascii="Arial" w:hAnsi="Arial" w:cs="Arial"/>
          <w:color w:val="auto"/>
          <w:sz w:val="22"/>
        </w:rPr>
        <w:t>roup</w:t>
      </w:r>
      <w:r w:rsidR="005F2C5E" w:rsidRPr="005F7B86">
        <w:rPr>
          <w:rFonts w:ascii="Arial" w:hAnsi="Arial" w:cs="Arial"/>
          <w:color w:val="auto"/>
          <w:sz w:val="22"/>
        </w:rPr>
        <w:t>s</w:t>
      </w:r>
      <w:r w:rsidR="00F018A2" w:rsidRPr="005F7B86">
        <w:rPr>
          <w:rFonts w:ascii="Arial" w:hAnsi="Arial" w:cs="Arial"/>
          <w:color w:val="auto"/>
          <w:sz w:val="22"/>
        </w:rPr>
        <w:t xml:space="preserve"> will request </w:t>
      </w:r>
      <w:r w:rsidR="00DC79C0" w:rsidRPr="005F7B86">
        <w:rPr>
          <w:rFonts w:ascii="Arial" w:hAnsi="Arial" w:cs="Arial"/>
          <w:color w:val="auto"/>
          <w:sz w:val="22"/>
        </w:rPr>
        <w:t>new</w:t>
      </w:r>
      <w:r w:rsidR="005F2C5E" w:rsidRPr="005F7B86">
        <w:rPr>
          <w:rFonts w:ascii="Arial" w:hAnsi="Arial" w:cs="Arial"/>
          <w:color w:val="auto"/>
          <w:sz w:val="22"/>
        </w:rPr>
        <w:t xml:space="preserve"> budgetary </w:t>
      </w:r>
      <w:r w:rsidR="00DC79C0" w:rsidRPr="005F7B86">
        <w:rPr>
          <w:rFonts w:ascii="Arial" w:hAnsi="Arial" w:cs="Arial"/>
          <w:color w:val="auto"/>
          <w:sz w:val="22"/>
        </w:rPr>
        <w:t>items or changes to bu</w:t>
      </w:r>
      <w:r w:rsidR="006F163D" w:rsidRPr="005F7B86">
        <w:rPr>
          <w:rFonts w:ascii="Arial" w:hAnsi="Arial" w:cs="Arial"/>
          <w:color w:val="auto"/>
          <w:sz w:val="22"/>
        </w:rPr>
        <w:t>d</w:t>
      </w:r>
      <w:r w:rsidR="00DC79C0" w:rsidRPr="005F7B86">
        <w:rPr>
          <w:rFonts w:ascii="Arial" w:hAnsi="Arial" w:cs="Arial"/>
          <w:color w:val="auto"/>
          <w:sz w:val="22"/>
        </w:rPr>
        <w:t xml:space="preserve">gets from the </w:t>
      </w:r>
      <w:r w:rsidR="006F163D" w:rsidRPr="005F7B86">
        <w:rPr>
          <w:rFonts w:ascii="Arial" w:hAnsi="Arial" w:cs="Arial"/>
          <w:color w:val="auto"/>
          <w:sz w:val="22"/>
        </w:rPr>
        <w:t xml:space="preserve">Finance </w:t>
      </w:r>
      <w:r w:rsidR="00F61A2B" w:rsidRPr="005F7B86">
        <w:rPr>
          <w:rFonts w:ascii="Arial" w:hAnsi="Arial" w:cs="Arial"/>
          <w:color w:val="auto"/>
          <w:sz w:val="22"/>
        </w:rPr>
        <w:t>Sub G</w:t>
      </w:r>
      <w:r w:rsidR="006F163D" w:rsidRPr="005F7B86">
        <w:rPr>
          <w:rFonts w:ascii="Arial" w:hAnsi="Arial" w:cs="Arial"/>
          <w:color w:val="auto"/>
          <w:sz w:val="22"/>
        </w:rPr>
        <w:t>roup.</w:t>
      </w:r>
      <w:r w:rsidR="00860E3D" w:rsidRPr="005F7B86">
        <w:rPr>
          <w:rFonts w:ascii="Arial" w:hAnsi="Arial" w:cs="Arial"/>
          <w:color w:val="auto"/>
          <w:sz w:val="22"/>
        </w:rPr>
        <w:t xml:space="preserve"> The</w:t>
      </w:r>
      <w:r w:rsidR="007C1228" w:rsidRPr="005F7B86">
        <w:rPr>
          <w:rFonts w:ascii="Arial" w:hAnsi="Arial" w:cs="Arial"/>
          <w:color w:val="auto"/>
          <w:sz w:val="22"/>
        </w:rPr>
        <w:t xml:space="preserve"> later will review and </w:t>
      </w:r>
      <w:r w:rsidR="00DD171E" w:rsidRPr="005F7B86">
        <w:rPr>
          <w:rFonts w:ascii="Arial" w:hAnsi="Arial" w:cs="Arial"/>
          <w:color w:val="auto"/>
          <w:sz w:val="22"/>
        </w:rPr>
        <w:t>pass recommendations to the SNBL Partnership</w:t>
      </w:r>
      <w:r w:rsidR="00513F63" w:rsidRPr="005F7B86">
        <w:rPr>
          <w:rFonts w:ascii="Arial" w:hAnsi="Arial" w:cs="Arial"/>
          <w:color w:val="auto"/>
          <w:sz w:val="22"/>
        </w:rPr>
        <w:t xml:space="preserve"> for final </w:t>
      </w:r>
      <w:r w:rsidR="00BF3FC2" w:rsidRPr="005F7B86">
        <w:rPr>
          <w:rFonts w:ascii="Arial" w:hAnsi="Arial" w:cs="Arial"/>
          <w:color w:val="auto"/>
          <w:sz w:val="22"/>
        </w:rPr>
        <w:t xml:space="preserve">decision. </w:t>
      </w:r>
      <w:r w:rsidR="00D00332" w:rsidRPr="005F7B86">
        <w:rPr>
          <w:rFonts w:ascii="Arial" w:hAnsi="Arial" w:cs="Arial"/>
          <w:color w:val="auto"/>
          <w:sz w:val="22"/>
        </w:rPr>
        <w:t>The Finance Sub Group</w:t>
      </w:r>
      <w:r w:rsidR="00D249B1" w:rsidRPr="005F7B86">
        <w:rPr>
          <w:rFonts w:ascii="Arial" w:hAnsi="Arial" w:cs="Arial"/>
          <w:color w:val="auto"/>
          <w:sz w:val="22"/>
        </w:rPr>
        <w:t xml:space="preserve"> </w:t>
      </w:r>
      <w:r w:rsidR="00D00332" w:rsidRPr="005F7B86">
        <w:rPr>
          <w:rFonts w:ascii="Arial" w:hAnsi="Arial" w:cs="Arial"/>
          <w:color w:val="auto"/>
          <w:sz w:val="22"/>
        </w:rPr>
        <w:t>will monitor and progress the</w:t>
      </w:r>
      <w:r w:rsidR="00D249B1" w:rsidRPr="005F7B86">
        <w:rPr>
          <w:rFonts w:ascii="Arial" w:hAnsi="Arial" w:cs="Arial"/>
          <w:color w:val="auto"/>
          <w:sz w:val="22"/>
        </w:rPr>
        <w:t>se items and report back to the originating sub</w:t>
      </w:r>
      <w:r w:rsidR="009F5203" w:rsidRPr="005F7B86">
        <w:rPr>
          <w:rFonts w:ascii="Arial" w:hAnsi="Arial" w:cs="Arial"/>
          <w:color w:val="auto"/>
          <w:sz w:val="22"/>
        </w:rPr>
        <w:t>groups.</w:t>
      </w:r>
      <w:r w:rsidR="006420F9" w:rsidRPr="005F7B86">
        <w:rPr>
          <w:rFonts w:ascii="Arial" w:hAnsi="Arial" w:cs="Arial"/>
          <w:color w:val="auto"/>
          <w:sz w:val="22"/>
        </w:rPr>
        <w:t xml:space="preserve"> </w:t>
      </w:r>
      <w:r w:rsidR="00B3260C" w:rsidRPr="005F7B86">
        <w:rPr>
          <w:rFonts w:ascii="Arial" w:hAnsi="Arial" w:cs="Arial"/>
          <w:color w:val="auto"/>
          <w:sz w:val="22"/>
        </w:rPr>
        <w:br/>
      </w:r>
    </w:p>
    <w:p w14:paraId="12F83B40" w14:textId="37B57D18" w:rsidR="00590D8E" w:rsidRPr="005F7B86" w:rsidRDefault="006420F9" w:rsidP="00BB0C43">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For all purchases under £1,00</w:t>
      </w:r>
      <w:r w:rsidR="00B60BD6" w:rsidRPr="005F7B86">
        <w:rPr>
          <w:rFonts w:ascii="Arial" w:hAnsi="Arial" w:cs="Arial"/>
          <w:color w:val="auto"/>
          <w:sz w:val="22"/>
        </w:rPr>
        <w:t>0</w:t>
      </w:r>
      <w:r w:rsidRPr="005F7B86">
        <w:rPr>
          <w:rFonts w:ascii="Arial" w:hAnsi="Arial" w:cs="Arial"/>
          <w:color w:val="auto"/>
          <w:sz w:val="22"/>
        </w:rPr>
        <w:t xml:space="preserve"> (with no </w:t>
      </w:r>
      <w:r w:rsidR="00F25292" w:rsidRPr="005F7B86">
        <w:rPr>
          <w:rFonts w:ascii="Arial" w:hAnsi="Arial" w:cs="Arial"/>
          <w:color w:val="auto"/>
          <w:sz w:val="22"/>
        </w:rPr>
        <w:t xml:space="preserve">individual </w:t>
      </w:r>
      <w:r w:rsidRPr="005F7B86">
        <w:rPr>
          <w:rFonts w:ascii="Arial" w:hAnsi="Arial" w:cs="Arial"/>
          <w:color w:val="auto"/>
          <w:sz w:val="22"/>
        </w:rPr>
        <w:t>item being more than £250), the purchasing decision must be taken by at least 3 un-related partners</w:t>
      </w:r>
      <w:r w:rsidR="00117AFF" w:rsidRPr="005F7B86">
        <w:rPr>
          <w:rFonts w:ascii="Arial" w:hAnsi="Arial" w:cs="Arial"/>
          <w:color w:val="auto"/>
          <w:sz w:val="22"/>
        </w:rPr>
        <w:t xml:space="preserve"> </w:t>
      </w:r>
      <w:r w:rsidR="00CB1336" w:rsidRPr="005F7B86">
        <w:rPr>
          <w:rFonts w:ascii="Arial" w:hAnsi="Arial" w:cs="Arial"/>
          <w:color w:val="auto"/>
          <w:sz w:val="22"/>
        </w:rPr>
        <w:t>of</w:t>
      </w:r>
      <w:r w:rsidR="00B5233A" w:rsidRPr="005F7B86">
        <w:rPr>
          <w:rFonts w:ascii="Arial" w:hAnsi="Arial" w:cs="Arial"/>
          <w:color w:val="auto"/>
          <w:sz w:val="22"/>
        </w:rPr>
        <w:t xml:space="preserve"> </w:t>
      </w:r>
      <w:r w:rsidR="00117AFF" w:rsidRPr="005F7B86">
        <w:rPr>
          <w:rFonts w:ascii="Arial" w:hAnsi="Arial" w:cs="Arial"/>
          <w:color w:val="auto"/>
          <w:sz w:val="22"/>
        </w:rPr>
        <w:t xml:space="preserve">the Sub </w:t>
      </w:r>
      <w:r w:rsidR="00F61A2B" w:rsidRPr="005F7B86">
        <w:rPr>
          <w:rFonts w:ascii="Arial" w:hAnsi="Arial" w:cs="Arial"/>
          <w:color w:val="auto"/>
          <w:sz w:val="22"/>
        </w:rPr>
        <w:t>G</w:t>
      </w:r>
      <w:r w:rsidR="00117AFF" w:rsidRPr="005F7B86">
        <w:rPr>
          <w:rFonts w:ascii="Arial" w:hAnsi="Arial" w:cs="Arial"/>
          <w:color w:val="auto"/>
          <w:sz w:val="22"/>
        </w:rPr>
        <w:t>roup</w:t>
      </w:r>
      <w:r w:rsidR="00702063" w:rsidRPr="005F7B86">
        <w:rPr>
          <w:rFonts w:ascii="Arial" w:hAnsi="Arial" w:cs="Arial"/>
          <w:color w:val="auto"/>
          <w:sz w:val="22"/>
        </w:rPr>
        <w:t>.</w:t>
      </w:r>
      <w:r w:rsidR="00E679F5" w:rsidRPr="005F7B86">
        <w:rPr>
          <w:rFonts w:ascii="Arial" w:hAnsi="Arial" w:cs="Arial"/>
          <w:color w:val="auto"/>
          <w:sz w:val="22"/>
        </w:rPr>
        <w:t xml:space="preserve"> </w:t>
      </w:r>
      <w:r w:rsidRPr="005F7B86">
        <w:rPr>
          <w:rFonts w:ascii="Arial" w:hAnsi="Arial" w:cs="Arial"/>
          <w:color w:val="auto"/>
          <w:sz w:val="22"/>
        </w:rPr>
        <w:t>There must be a written minute of the</w:t>
      </w:r>
      <w:r w:rsidR="00B60BD6" w:rsidRPr="005F7B86">
        <w:rPr>
          <w:rFonts w:ascii="Arial" w:hAnsi="Arial" w:cs="Arial"/>
          <w:color w:val="auto"/>
          <w:sz w:val="22"/>
        </w:rPr>
        <w:t xml:space="preserve"> </w:t>
      </w:r>
      <w:r w:rsidR="00CB1336" w:rsidRPr="005F7B86">
        <w:rPr>
          <w:rFonts w:ascii="Arial" w:hAnsi="Arial" w:cs="Arial"/>
          <w:color w:val="auto"/>
          <w:sz w:val="22"/>
        </w:rPr>
        <w:t xml:space="preserve">Sub </w:t>
      </w:r>
      <w:r w:rsidR="00F61A2B" w:rsidRPr="005F7B86">
        <w:rPr>
          <w:rFonts w:ascii="Arial" w:hAnsi="Arial" w:cs="Arial"/>
          <w:color w:val="auto"/>
          <w:sz w:val="22"/>
        </w:rPr>
        <w:t>G</w:t>
      </w:r>
      <w:r w:rsidR="00CB1336" w:rsidRPr="005F7B86">
        <w:rPr>
          <w:rFonts w:ascii="Arial" w:hAnsi="Arial" w:cs="Arial"/>
          <w:color w:val="auto"/>
          <w:sz w:val="22"/>
        </w:rPr>
        <w:t>roup</w:t>
      </w:r>
      <w:r w:rsidR="00072F1D" w:rsidRPr="005F7B86">
        <w:rPr>
          <w:rFonts w:ascii="Arial" w:hAnsi="Arial" w:cs="Arial"/>
          <w:color w:val="auto"/>
          <w:sz w:val="22"/>
        </w:rPr>
        <w:t>s</w:t>
      </w:r>
      <w:r w:rsidR="00CB1336" w:rsidRPr="005F7B86">
        <w:rPr>
          <w:rFonts w:ascii="Arial" w:hAnsi="Arial" w:cs="Arial"/>
          <w:color w:val="auto"/>
          <w:sz w:val="22"/>
        </w:rPr>
        <w:t xml:space="preserve"> </w:t>
      </w:r>
      <w:r w:rsidRPr="005F7B86">
        <w:rPr>
          <w:rFonts w:ascii="Arial" w:hAnsi="Arial" w:cs="Arial"/>
          <w:color w:val="auto"/>
          <w:sz w:val="22"/>
        </w:rPr>
        <w:t xml:space="preserve">decision </w:t>
      </w:r>
      <w:r w:rsidR="005724CB" w:rsidRPr="005F7B86">
        <w:rPr>
          <w:rFonts w:ascii="Arial" w:hAnsi="Arial" w:cs="Arial"/>
          <w:color w:val="auto"/>
          <w:sz w:val="22"/>
        </w:rPr>
        <w:t>which needs to</w:t>
      </w:r>
      <w:r w:rsidRPr="005F7B86">
        <w:rPr>
          <w:rFonts w:ascii="Arial" w:hAnsi="Arial" w:cs="Arial"/>
          <w:color w:val="auto"/>
          <w:sz w:val="22"/>
        </w:rPr>
        <w:t xml:space="preserve"> show the date; who was involved in the decision; the item</w:t>
      </w:r>
      <w:r w:rsidR="00F61A2B" w:rsidRPr="005F7B86">
        <w:rPr>
          <w:rFonts w:ascii="Arial" w:hAnsi="Arial" w:cs="Arial"/>
          <w:color w:val="auto"/>
          <w:sz w:val="22"/>
        </w:rPr>
        <w:t xml:space="preserve"> </w:t>
      </w:r>
      <w:r w:rsidRPr="005F7B86">
        <w:rPr>
          <w:rFonts w:ascii="Arial" w:hAnsi="Arial" w:cs="Arial"/>
          <w:color w:val="auto"/>
          <w:sz w:val="22"/>
        </w:rPr>
        <w:t>/</w:t>
      </w:r>
      <w:r w:rsidR="00F61A2B" w:rsidRPr="005F7B86">
        <w:rPr>
          <w:rFonts w:ascii="Arial" w:hAnsi="Arial" w:cs="Arial"/>
          <w:color w:val="auto"/>
          <w:sz w:val="22"/>
        </w:rPr>
        <w:t xml:space="preserve"> </w:t>
      </w:r>
      <w:r w:rsidRPr="005F7B86">
        <w:rPr>
          <w:rFonts w:ascii="Arial" w:hAnsi="Arial" w:cs="Arial"/>
          <w:color w:val="auto"/>
          <w:sz w:val="22"/>
        </w:rPr>
        <w:t xml:space="preserve">service being bought; the reason for the supplier being chosen; and the method by which the contract will be monitored. </w:t>
      </w:r>
      <w:r w:rsidR="0007583F" w:rsidRPr="005F7B86">
        <w:rPr>
          <w:rFonts w:ascii="Arial" w:hAnsi="Arial" w:cs="Arial"/>
          <w:color w:val="auto"/>
          <w:sz w:val="22"/>
        </w:rPr>
        <w:t xml:space="preserve">These items must be </w:t>
      </w:r>
      <w:r w:rsidR="00357F95" w:rsidRPr="005F7B86">
        <w:rPr>
          <w:rFonts w:ascii="Arial" w:hAnsi="Arial" w:cs="Arial"/>
          <w:color w:val="auto"/>
          <w:sz w:val="22"/>
        </w:rPr>
        <w:t>within an agreed budget</w:t>
      </w:r>
      <w:r w:rsidR="00175795" w:rsidRPr="005F7B86">
        <w:rPr>
          <w:rFonts w:ascii="Arial" w:hAnsi="Arial" w:cs="Arial"/>
          <w:color w:val="auto"/>
          <w:sz w:val="22"/>
        </w:rPr>
        <w:t>.</w:t>
      </w:r>
      <w:r w:rsidRPr="005F7B86">
        <w:rPr>
          <w:rFonts w:ascii="Arial" w:hAnsi="Arial" w:cs="Arial"/>
          <w:color w:val="auto"/>
          <w:sz w:val="22"/>
        </w:rPr>
        <w:t xml:space="preserve"> </w:t>
      </w:r>
      <w:r w:rsidR="004B03BF" w:rsidRPr="005F7B86">
        <w:rPr>
          <w:rFonts w:ascii="Arial" w:hAnsi="Arial" w:cs="Arial"/>
          <w:color w:val="auto"/>
          <w:sz w:val="22"/>
        </w:rPr>
        <w:t xml:space="preserve">The Finance Sub Group will monitor this spending </w:t>
      </w:r>
      <w:r w:rsidR="00493EE6" w:rsidRPr="005F7B86">
        <w:rPr>
          <w:rFonts w:ascii="Arial" w:hAnsi="Arial" w:cs="Arial"/>
          <w:color w:val="auto"/>
          <w:sz w:val="22"/>
        </w:rPr>
        <w:t xml:space="preserve">and report on it </w:t>
      </w:r>
      <w:r w:rsidR="00175795" w:rsidRPr="005F7B86">
        <w:rPr>
          <w:rFonts w:ascii="Arial" w:hAnsi="Arial" w:cs="Arial"/>
          <w:color w:val="auto"/>
          <w:sz w:val="22"/>
        </w:rPr>
        <w:t>to the SNBL</w:t>
      </w:r>
      <w:r w:rsidR="00523A8F">
        <w:rPr>
          <w:rFonts w:ascii="Arial" w:hAnsi="Arial" w:cs="Arial"/>
          <w:color w:val="auto"/>
          <w:sz w:val="22"/>
        </w:rPr>
        <w:t xml:space="preserve"> Partnership</w:t>
      </w:r>
      <w:r w:rsidR="00175795" w:rsidRPr="005F7B86">
        <w:rPr>
          <w:rFonts w:ascii="Arial" w:hAnsi="Arial" w:cs="Arial"/>
          <w:color w:val="auto"/>
          <w:sz w:val="22"/>
        </w:rPr>
        <w:t>.</w:t>
      </w:r>
      <w:r w:rsidR="00B3260C" w:rsidRPr="005F7B86">
        <w:rPr>
          <w:rFonts w:ascii="Arial" w:hAnsi="Arial" w:cs="Arial"/>
          <w:color w:val="auto"/>
          <w:sz w:val="22"/>
        </w:rPr>
        <w:br/>
      </w:r>
    </w:p>
    <w:p w14:paraId="7A125D45" w14:textId="70391E4E" w:rsidR="006420F9" w:rsidRPr="005F7B86" w:rsidRDefault="00FC152D" w:rsidP="00BB0C43">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If the cost (including VAT) of a required product or service in any year will exceed £1,000, then a minimum of three quotations should be obtained</w:t>
      </w:r>
      <w:r w:rsidR="00050A90" w:rsidRPr="005F7B86">
        <w:rPr>
          <w:rFonts w:ascii="Arial" w:hAnsi="Arial" w:cs="Arial"/>
          <w:color w:val="auto"/>
          <w:sz w:val="22"/>
        </w:rPr>
        <w:t xml:space="preserve"> via the LTO</w:t>
      </w:r>
      <w:r w:rsidRPr="005F7B86">
        <w:rPr>
          <w:rFonts w:ascii="Arial" w:hAnsi="Arial" w:cs="Arial"/>
          <w:color w:val="auto"/>
          <w:sz w:val="22"/>
        </w:rPr>
        <w:t>. The purchasing decision must be taken by at least 3 un-related partners</w:t>
      </w:r>
      <w:r w:rsidR="00B5233A" w:rsidRPr="005F7B86">
        <w:rPr>
          <w:rFonts w:ascii="Arial" w:hAnsi="Arial" w:cs="Arial"/>
          <w:color w:val="auto"/>
          <w:sz w:val="22"/>
        </w:rPr>
        <w:t xml:space="preserve"> of the Finance Sub </w:t>
      </w:r>
      <w:r w:rsidR="00F61A2B" w:rsidRPr="005F7B86">
        <w:rPr>
          <w:rFonts w:ascii="Arial" w:hAnsi="Arial" w:cs="Arial"/>
          <w:color w:val="auto"/>
          <w:sz w:val="22"/>
        </w:rPr>
        <w:t>G</w:t>
      </w:r>
      <w:r w:rsidR="00B5233A" w:rsidRPr="005F7B86">
        <w:rPr>
          <w:rFonts w:ascii="Arial" w:hAnsi="Arial" w:cs="Arial"/>
          <w:color w:val="auto"/>
          <w:sz w:val="22"/>
        </w:rPr>
        <w:t>roup</w:t>
      </w:r>
      <w:r w:rsidRPr="005F7B86">
        <w:rPr>
          <w:rFonts w:ascii="Arial" w:hAnsi="Arial" w:cs="Arial"/>
          <w:color w:val="auto"/>
          <w:sz w:val="22"/>
        </w:rPr>
        <w:t xml:space="preserve">. </w:t>
      </w:r>
      <w:r w:rsidR="000F24F2" w:rsidRPr="005F7B86">
        <w:rPr>
          <w:rFonts w:ascii="Arial" w:hAnsi="Arial" w:cs="Arial"/>
          <w:color w:val="auto"/>
          <w:sz w:val="22"/>
        </w:rPr>
        <w:t xml:space="preserve">There must be a written minute of the Finance Sub </w:t>
      </w:r>
      <w:r w:rsidR="00F61A2B" w:rsidRPr="005F7B86">
        <w:rPr>
          <w:rFonts w:ascii="Arial" w:hAnsi="Arial" w:cs="Arial"/>
          <w:color w:val="auto"/>
          <w:sz w:val="22"/>
        </w:rPr>
        <w:t>G</w:t>
      </w:r>
      <w:r w:rsidR="000F24F2" w:rsidRPr="005F7B86">
        <w:rPr>
          <w:rFonts w:ascii="Arial" w:hAnsi="Arial" w:cs="Arial"/>
          <w:color w:val="auto"/>
          <w:sz w:val="22"/>
        </w:rPr>
        <w:t>roup decision to show the date; who was involved in the decision; the item</w:t>
      </w:r>
      <w:r w:rsidR="00F61A2B" w:rsidRPr="005F7B86">
        <w:rPr>
          <w:rFonts w:ascii="Arial" w:hAnsi="Arial" w:cs="Arial"/>
          <w:color w:val="auto"/>
          <w:sz w:val="22"/>
        </w:rPr>
        <w:t xml:space="preserve"> </w:t>
      </w:r>
      <w:r w:rsidR="000F24F2" w:rsidRPr="005F7B86">
        <w:rPr>
          <w:rFonts w:ascii="Arial" w:hAnsi="Arial" w:cs="Arial"/>
          <w:color w:val="auto"/>
          <w:sz w:val="22"/>
        </w:rPr>
        <w:t>/</w:t>
      </w:r>
      <w:r w:rsidR="00F61A2B" w:rsidRPr="005F7B86">
        <w:rPr>
          <w:rFonts w:ascii="Arial" w:hAnsi="Arial" w:cs="Arial"/>
          <w:color w:val="auto"/>
          <w:sz w:val="22"/>
        </w:rPr>
        <w:t xml:space="preserve"> </w:t>
      </w:r>
      <w:r w:rsidR="000F24F2" w:rsidRPr="005F7B86">
        <w:rPr>
          <w:rFonts w:ascii="Arial" w:hAnsi="Arial" w:cs="Arial"/>
          <w:color w:val="auto"/>
          <w:sz w:val="22"/>
        </w:rPr>
        <w:t xml:space="preserve">service being bought; the reason for the supplier being chosen; and the method by which the contract will be monitored.  </w:t>
      </w:r>
      <w:r w:rsidR="009B6EB7" w:rsidRPr="005F7B86">
        <w:rPr>
          <w:rFonts w:ascii="Arial" w:hAnsi="Arial" w:cs="Arial"/>
          <w:color w:val="auto"/>
          <w:sz w:val="22"/>
        </w:rPr>
        <w:t>The Finance Sub Group will monitor this spending and report on it to the SNBL</w:t>
      </w:r>
      <w:r w:rsidR="00C32BE4" w:rsidRPr="005F7B86">
        <w:rPr>
          <w:rFonts w:ascii="Arial" w:hAnsi="Arial" w:cs="Arial"/>
          <w:color w:val="auto"/>
          <w:sz w:val="22"/>
        </w:rPr>
        <w:t xml:space="preserve"> Partnership</w:t>
      </w:r>
      <w:r w:rsidR="009B6EB7" w:rsidRPr="005F7B86">
        <w:rPr>
          <w:rFonts w:ascii="Arial" w:hAnsi="Arial" w:cs="Arial"/>
          <w:color w:val="auto"/>
          <w:sz w:val="22"/>
        </w:rPr>
        <w:t>.</w:t>
      </w:r>
      <w:r w:rsidR="006420F9" w:rsidRPr="005F7B86">
        <w:rPr>
          <w:rFonts w:ascii="Arial" w:hAnsi="Arial" w:cs="Arial"/>
          <w:color w:val="auto"/>
          <w:sz w:val="22"/>
        </w:rPr>
        <w:t xml:space="preserve"> </w:t>
      </w:r>
      <w:r w:rsidR="003923D5" w:rsidRPr="005F7B86">
        <w:rPr>
          <w:rFonts w:ascii="Arial" w:hAnsi="Arial" w:cs="Arial"/>
          <w:color w:val="auto"/>
          <w:sz w:val="22"/>
        </w:rPr>
        <w:br/>
      </w:r>
    </w:p>
    <w:p w14:paraId="32C971D0" w14:textId="488CD783" w:rsidR="006420F9" w:rsidRPr="005F7B86" w:rsidRDefault="006420F9" w:rsidP="00BB0C43">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 xml:space="preserve">Where the cost, including VAT, is likely to exceed £5,000, then a formal tendering process </w:t>
      </w:r>
      <w:r w:rsidR="00EC1175" w:rsidRPr="005F7B86">
        <w:rPr>
          <w:rFonts w:ascii="Arial" w:hAnsi="Arial" w:cs="Arial"/>
          <w:color w:val="auto"/>
          <w:sz w:val="22"/>
        </w:rPr>
        <w:t>will</w:t>
      </w:r>
      <w:r w:rsidRPr="005F7B86">
        <w:rPr>
          <w:rFonts w:ascii="Arial" w:hAnsi="Arial" w:cs="Arial"/>
          <w:color w:val="auto"/>
          <w:sz w:val="22"/>
        </w:rPr>
        <w:t xml:space="preserve"> be used</w:t>
      </w:r>
      <w:r w:rsidR="00EC1175" w:rsidRPr="005F7B86">
        <w:rPr>
          <w:rFonts w:ascii="Arial" w:hAnsi="Arial" w:cs="Arial"/>
          <w:color w:val="auto"/>
          <w:sz w:val="22"/>
        </w:rPr>
        <w:t xml:space="preserve"> by the </w:t>
      </w:r>
      <w:r w:rsidR="001024C0" w:rsidRPr="005F7B86">
        <w:rPr>
          <w:rFonts w:ascii="Arial" w:hAnsi="Arial" w:cs="Arial"/>
          <w:color w:val="auto"/>
          <w:sz w:val="22"/>
        </w:rPr>
        <w:t xml:space="preserve">LTO and </w:t>
      </w:r>
      <w:r w:rsidR="00EC1175" w:rsidRPr="005F7B86">
        <w:rPr>
          <w:rFonts w:ascii="Arial" w:hAnsi="Arial" w:cs="Arial"/>
          <w:color w:val="auto"/>
          <w:sz w:val="22"/>
        </w:rPr>
        <w:t xml:space="preserve">Finance Sub </w:t>
      </w:r>
      <w:r w:rsidR="00F61A2B" w:rsidRPr="005F7B86">
        <w:rPr>
          <w:rFonts w:ascii="Arial" w:hAnsi="Arial" w:cs="Arial"/>
          <w:color w:val="auto"/>
          <w:sz w:val="22"/>
        </w:rPr>
        <w:t>G</w:t>
      </w:r>
      <w:r w:rsidR="00EC1175" w:rsidRPr="005F7B86">
        <w:rPr>
          <w:rFonts w:ascii="Arial" w:hAnsi="Arial" w:cs="Arial"/>
          <w:color w:val="auto"/>
          <w:sz w:val="22"/>
        </w:rPr>
        <w:t>roup</w:t>
      </w:r>
      <w:r w:rsidRPr="005F7B86">
        <w:rPr>
          <w:rFonts w:ascii="Arial" w:hAnsi="Arial" w:cs="Arial"/>
          <w:color w:val="auto"/>
          <w:sz w:val="22"/>
        </w:rPr>
        <w:t xml:space="preserve">. </w:t>
      </w:r>
      <w:r w:rsidR="00D53A46" w:rsidRPr="005F7B86">
        <w:rPr>
          <w:rFonts w:ascii="Arial" w:hAnsi="Arial" w:cs="Arial"/>
          <w:color w:val="auto"/>
          <w:sz w:val="22"/>
        </w:rPr>
        <w:t>The</w:t>
      </w:r>
      <w:r w:rsidRPr="005F7B86">
        <w:rPr>
          <w:rFonts w:ascii="Arial" w:hAnsi="Arial" w:cs="Arial"/>
          <w:color w:val="auto"/>
          <w:sz w:val="22"/>
        </w:rPr>
        <w:t xml:space="preserve"> </w:t>
      </w:r>
      <w:r w:rsidR="00217A47" w:rsidRPr="005F7B86">
        <w:rPr>
          <w:rFonts w:ascii="Arial" w:hAnsi="Arial" w:cs="Arial"/>
          <w:color w:val="auto"/>
          <w:sz w:val="22"/>
        </w:rPr>
        <w:t xml:space="preserve">LTO / </w:t>
      </w:r>
      <w:r w:rsidR="00F61A2B" w:rsidRPr="005F7B86">
        <w:rPr>
          <w:rFonts w:ascii="Arial" w:hAnsi="Arial" w:cs="Arial"/>
          <w:color w:val="auto"/>
          <w:sz w:val="22"/>
        </w:rPr>
        <w:t>Finance S</w:t>
      </w:r>
      <w:r w:rsidRPr="005F7B86">
        <w:rPr>
          <w:rFonts w:ascii="Arial" w:hAnsi="Arial" w:cs="Arial"/>
          <w:color w:val="auto"/>
          <w:sz w:val="22"/>
        </w:rPr>
        <w:t xml:space="preserve">ub </w:t>
      </w:r>
      <w:r w:rsidR="00F61A2B" w:rsidRPr="005F7B86">
        <w:rPr>
          <w:rFonts w:ascii="Arial" w:hAnsi="Arial" w:cs="Arial"/>
          <w:color w:val="auto"/>
          <w:sz w:val="22"/>
        </w:rPr>
        <w:t>G</w:t>
      </w:r>
      <w:r w:rsidRPr="005F7B86">
        <w:rPr>
          <w:rFonts w:ascii="Arial" w:hAnsi="Arial" w:cs="Arial"/>
          <w:color w:val="auto"/>
          <w:sz w:val="22"/>
        </w:rPr>
        <w:t>roup will review the submitted tenders and will produce a report with a recommendation to the next</w:t>
      </w:r>
      <w:r w:rsidR="00B60BD6" w:rsidRPr="005F7B86">
        <w:rPr>
          <w:rFonts w:ascii="Arial" w:hAnsi="Arial" w:cs="Arial"/>
          <w:color w:val="auto"/>
          <w:sz w:val="22"/>
        </w:rPr>
        <w:t xml:space="preserve"> SNBL </w:t>
      </w:r>
      <w:r w:rsidRPr="005F7B86">
        <w:rPr>
          <w:rFonts w:ascii="Arial" w:hAnsi="Arial" w:cs="Arial"/>
          <w:color w:val="auto"/>
          <w:sz w:val="22"/>
        </w:rPr>
        <w:t xml:space="preserve">Partnership meeting. This recommendation must be made by at least 3 un-related partners and a minute of the decision must contain the same details as 6 above. </w:t>
      </w:r>
      <w:r w:rsidR="00AB5154" w:rsidRPr="005F7B86">
        <w:rPr>
          <w:rFonts w:ascii="Arial" w:hAnsi="Arial" w:cs="Arial"/>
          <w:color w:val="auto"/>
          <w:sz w:val="22"/>
        </w:rPr>
        <w:t>The Finance Sub Group will monitor this spending and report on it to the SNBL</w:t>
      </w:r>
      <w:r w:rsidR="00523A8F">
        <w:rPr>
          <w:rFonts w:ascii="Arial" w:hAnsi="Arial" w:cs="Arial"/>
          <w:color w:val="auto"/>
          <w:sz w:val="22"/>
        </w:rPr>
        <w:t xml:space="preserve"> Partnership</w:t>
      </w:r>
      <w:r w:rsidR="00AB5154" w:rsidRPr="005F7B86">
        <w:rPr>
          <w:rFonts w:ascii="Arial" w:hAnsi="Arial" w:cs="Arial"/>
          <w:color w:val="auto"/>
          <w:sz w:val="22"/>
        </w:rPr>
        <w:t>.</w:t>
      </w:r>
      <w:r w:rsidRPr="005F7B86">
        <w:rPr>
          <w:rFonts w:ascii="Arial" w:hAnsi="Arial" w:cs="Arial"/>
          <w:color w:val="auto"/>
          <w:sz w:val="22"/>
        </w:rPr>
        <w:t xml:space="preserve"> </w:t>
      </w:r>
      <w:r w:rsidR="003923D5" w:rsidRPr="005F7B86">
        <w:rPr>
          <w:rFonts w:ascii="Arial" w:hAnsi="Arial" w:cs="Arial"/>
          <w:color w:val="auto"/>
          <w:sz w:val="22"/>
        </w:rPr>
        <w:br/>
      </w:r>
    </w:p>
    <w:p w14:paraId="6DF02E70" w14:textId="5EAA27E2" w:rsidR="00EA7A2D" w:rsidRPr="005F7B86" w:rsidRDefault="006420F9" w:rsidP="00EA7A2D">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Once a supplier has been selected, there must be a</w:t>
      </w:r>
      <w:r w:rsidR="002E74EC" w:rsidRPr="005F7B86">
        <w:rPr>
          <w:rFonts w:ascii="Arial" w:hAnsi="Arial" w:cs="Arial"/>
          <w:color w:val="auto"/>
          <w:sz w:val="22"/>
        </w:rPr>
        <w:t xml:space="preserve"> </w:t>
      </w:r>
      <w:r w:rsidR="009D40EB" w:rsidRPr="005F7B86">
        <w:rPr>
          <w:rFonts w:ascii="Arial" w:hAnsi="Arial" w:cs="Arial"/>
          <w:color w:val="auto"/>
          <w:sz w:val="22"/>
        </w:rPr>
        <w:t>LTO</w:t>
      </w:r>
      <w:r w:rsidRPr="005F7B86">
        <w:rPr>
          <w:rFonts w:ascii="Arial" w:hAnsi="Arial" w:cs="Arial"/>
          <w:color w:val="auto"/>
          <w:sz w:val="22"/>
        </w:rPr>
        <w:t xml:space="preserve"> </w:t>
      </w:r>
      <w:r w:rsidR="00F61A2B" w:rsidRPr="005F7B86">
        <w:rPr>
          <w:rFonts w:ascii="Arial" w:hAnsi="Arial" w:cs="Arial"/>
          <w:color w:val="auto"/>
          <w:sz w:val="22"/>
        </w:rPr>
        <w:t>S</w:t>
      </w:r>
      <w:r w:rsidRPr="005F7B86">
        <w:rPr>
          <w:rFonts w:ascii="Arial" w:hAnsi="Arial" w:cs="Arial"/>
          <w:color w:val="auto"/>
          <w:sz w:val="22"/>
        </w:rPr>
        <w:t xml:space="preserve">ervice </w:t>
      </w:r>
      <w:r w:rsidR="00F61A2B" w:rsidRPr="005F7B86">
        <w:rPr>
          <w:rFonts w:ascii="Arial" w:hAnsi="Arial" w:cs="Arial"/>
          <w:color w:val="auto"/>
          <w:sz w:val="22"/>
        </w:rPr>
        <w:t>Lev</w:t>
      </w:r>
      <w:r w:rsidRPr="005F7B86">
        <w:rPr>
          <w:rFonts w:ascii="Arial" w:hAnsi="Arial" w:cs="Arial"/>
          <w:color w:val="auto"/>
          <w:sz w:val="22"/>
        </w:rPr>
        <w:t xml:space="preserve">el </w:t>
      </w:r>
      <w:r w:rsidR="00F61A2B" w:rsidRPr="005F7B86">
        <w:rPr>
          <w:rFonts w:ascii="Arial" w:hAnsi="Arial" w:cs="Arial"/>
          <w:color w:val="auto"/>
          <w:sz w:val="22"/>
        </w:rPr>
        <w:t>A</w:t>
      </w:r>
      <w:r w:rsidRPr="005F7B86">
        <w:rPr>
          <w:rFonts w:ascii="Arial" w:hAnsi="Arial" w:cs="Arial"/>
          <w:color w:val="auto"/>
          <w:sz w:val="22"/>
        </w:rPr>
        <w:t xml:space="preserve">greement (SLA) or contract. These will be issued and signed by the current LTO on behalf of </w:t>
      </w:r>
      <w:r w:rsidR="00B60BD6" w:rsidRPr="005F7B86">
        <w:rPr>
          <w:rFonts w:ascii="Arial" w:hAnsi="Arial" w:cs="Arial"/>
          <w:color w:val="auto"/>
          <w:sz w:val="22"/>
        </w:rPr>
        <w:t>the SNBL Partnership.</w:t>
      </w:r>
      <w:r w:rsidRPr="005F7B86">
        <w:rPr>
          <w:rFonts w:ascii="Arial" w:hAnsi="Arial" w:cs="Arial"/>
          <w:color w:val="auto"/>
          <w:sz w:val="22"/>
        </w:rPr>
        <w:t xml:space="preserve">  </w:t>
      </w:r>
      <w:r w:rsidR="003923D5" w:rsidRPr="005F7B86">
        <w:rPr>
          <w:rFonts w:ascii="Arial" w:hAnsi="Arial" w:cs="Arial"/>
          <w:color w:val="auto"/>
          <w:sz w:val="22"/>
        </w:rPr>
        <w:br/>
      </w:r>
    </w:p>
    <w:p w14:paraId="1829FE0D" w14:textId="085FE279" w:rsidR="006420F9" w:rsidRPr="005F7B86" w:rsidRDefault="006420F9" w:rsidP="00BB0C43">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 xml:space="preserve">The LTO will sign </w:t>
      </w:r>
      <w:r w:rsidR="00F61A2B" w:rsidRPr="005F7B86">
        <w:rPr>
          <w:rFonts w:ascii="Arial" w:hAnsi="Arial" w:cs="Arial"/>
          <w:color w:val="auto"/>
          <w:sz w:val="22"/>
        </w:rPr>
        <w:t xml:space="preserve">a </w:t>
      </w:r>
      <w:r w:rsidRPr="005F7B86">
        <w:rPr>
          <w:rFonts w:ascii="Arial" w:hAnsi="Arial" w:cs="Arial"/>
          <w:color w:val="auto"/>
          <w:sz w:val="22"/>
        </w:rPr>
        <w:t>contract or SLA when it is satisfied that: -</w:t>
      </w:r>
    </w:p>
    <w:p w14:paraId="1E0406F3" w14:textId="609FCF70" w:rsidR="006420F9" w:rsidRPr="005F7B86" w:rsidRDefault="006420F9" w:rsidP="00BB0C43">
      <w:pPr>
        <w:pStyle w:val="ListParagraph"/>
        <w:numPr>
          <w:ilvl w:val="1"/>
          <w:numId w:val="8"/>
        </w:numPr>
        <w:spacing w:after="120"/>
        <w:ind w:hanging="360"/>
        <w:rPr>
          <w:rFonts w:ascii="Arial" w:hAnsi="Arial" w:cs="Arial"/>
          <w:color w:val="auto"/>
          <w:sz w:val="22"/>
        </w:rPr>
      </w:pPr>
      <w:r w:rsidRPr="005F7B86">
        <w:rPr>
          <w:rFonts w:ascii="Arial" w:hAnsi="Arial" w:cs="Arial"/>
          <w:color w:val="auto"/>
          <w:sz w:val="22"/>
        </w:rPr>
        <w:t>the proposal is consistent with the agreed</w:t>
      </w:r>
      <w:r w:rsidR="00F61A2B" w:rsidRPr="005F7B86">
        <w:rPr>
          <w:rFonts w:ascii="Arial" w:hAnsi="Arial" w:cs="Arial"/>
          <w:color w:val="auto"/>
          <w:sz w:val="22"/>
        </w:rPr>
        <w:t xml:space="preserve"> SNBL P</w:t>
      </w:r>
      <w:r w:rsidRPr="005F7B86">
        <w:rPr>
          <w:rFonts w:ascii="Arial" w:hAnsi="Arial" w:cs="Arial"/>
          <w:color w:val="auto"/>
          <w:sz w:val="22"/>
        </w:rPr>
        <w:t xml:space="preserve">lan,   </w:t>
      </w:r>
    </w:p>
    <w:p w14:paraId="1B8B6408" w14:textId="65F7B45B" w:rsidR="006420F9" w:rsidRPr="005F7B86" w:rsidRDefault="006420F9" w:rsidP="00BB0C43">
      <w:pPr>
        <w:pStyle w:val="ListParagraph"/>
        <w:numPr>
          <w:ilvl w:val="1"/>
          <w:numId w:val="8"/>
        </w:numPr>
        <w:spacing w:after="120"/>
        <w:ind w:hanging="360"/>
        <w:rPr>
          <w:rFonts w:ascii="Arial" w:hAnsi="Arial" w:cs="Arial"/>
          <w:color w:val="auto"/>
          <w:sz w:val="22"/>
        </w:rPr>
      </w:pPr>
      <w:r w:rsidRPr="005F7B86">
        <w:rPr>
          <w:rFonts w:ascii="Arial" w:hAnsi="Arial" w:cs="Arial"/>
          <w:color w:val="auto"/>
          <w:sz w:val="22"/>
        </w:rPr>
        <w:t xml:space="preserve">there are enough funds in the </w:t>
      </w:r>
      <w:r w:rsidR="0085532E" w:rsidRPr="005F7B86">
        <w:rPr>
          <w:rFonts w:ascii="Arial" w:hAnsi="Arial" w:cs="Arial"/>
          <w:color w:val="auto"/>
          <w:sz w:val="22"/>
        </w:rPr>
        <w:t>B</w:t>
      </w:r>
      <w:r w:rsidRPr="005F7B86">
        <w:rPr>
          <w:rFonts w:ascii="Arial" w:hAnsi="Arial" w:cs="Arial"/>
          <w:color w:val="auto"/>
          <w:sz w:val="22"/>
        </w:rPr>
        <w:t xml:space="preserve">udget, </w:t>
      </w:r>
    </w:p>
    <w:p w14:paraId="4D8952E2" w14:textId="454E6187" w:rsidR="006420F9" w:rsidRPr="005F7B86" w:rsidRDefault="006420F9" w:rsidP="00BB0C43">
      <w:pPr>
        <w:pStyle w:val="ListParagraph"/>
        <w:numPr>
          <w:ilvl w:val="1"/>
          <w:numId w:val="8"/>
        </w:numPr>
        <w:spacing w:after="120"/>
        <w:ind w:hanging="360"/>
        <w:rPr>
          <w:rFonts w:ascii="Arial" w:hAnsi="Arial" w:cs="Arial"/>
          <w:color w:val="auto"/>
          <w:sz w:val="22"/>
        </w:rPr>
      </w:pPr>
      <w:r w:rsidRPr="005F7B86">
        <w:rPr>
          <w:rFonts w:ascii="Arial" w:hAnsi="Arial" w:cs="Arial"/>
          <w:color w:val="auto"/>
          <w:sz w:val="22"/>
        </w:rPr>
        <w:t xml:space="preserve">there is a clear minuted decision of the </w:t>
      </w:r>
      <w:r w:rsidR="0085532E" w:rsidRPr="005F7B86">
        <w:rPr>
          <w:rFonts w:ascii="Arial" w:hAnsi="Arial" w:cs="Arial"/>
          <w:color w:val="auto"/>
          <w:sz w:val="22"/>
        </w:rPr>
        <w:t>S</w:t>
      </w:r>
      <w:r w:rsidRPr="005F7B86">
        <w:rPr>
          <w:rFonts w:ascii="Arial" w:hAnsi="Arial" w:cs="Arial"/>
          <w:color w:val="auto"/>
          <w:sz w:val="22"/>
        </w:rPr>
        <w:t xml:space="preserve">ub </w:t>
      </w:r>
      <w:r w:rsidR="0085532E" w:rsidRPr="005F7B86">
        <w:rPr>
          <w:rFonts w:ascii="Arial" w:hAnsi="Arial" w:cs="Arial"/>
          <w:color w:val="auto"/>
          <w:sz w:val="22"/>
        </w:rPr>
        <w:t>G</w:t>
      </w:r>
      <w:r w:rsidRPr="005F7B86">
        <w:rPr>
          <w:rFonts w:ascii="Arial" w:hAnsi="Arial" w:cs="Arial"/>
          <w:color w:val="auto"/>
          <w:sz w:val="22"/>
        </w:rPr>
        <w:t xml:space="preserve">roup </w:t>
      </w:r>
      <w:r w:rsidR="003125DD" w:rsidRPr="005F7B86">
        <w:rPr>
          <w:rFonts w:ascii="Arial" w:hAnsi="Arial" w:cs="Arial"/>
          <w:color w:val="auto"/>
          <w:sz w:val="22"/>
        </w:rPr>
        <w:t xml:space="preserve">and </w:t>
      </w:r>
      <w:r w:rsidR="0085532E" w:rsidRPr="005F7B86">
        <w:rPr>
          <w:rFonts w:ascii="Arial" w:hAnsi="Arial" w:cs="Arial"/>
          <w:color w:val="auto"/>
          <w:sz w:val="22"/>
        </w:rPr>
        <w:t>SNBL P</w:t>
      </w:r>
      <w:r w:rsidRPr="005F7B86">
        <w:rPr>
          <w:rFonts w:ascii="Arial" w:hAnsi="Arial" w:cs="Arial"/>
          <w:color w:val="auto"/>
          <w:sz w:val="22"/>
        </w:rPr>
        <w:t xml:space="preserve">artnership,  </w:t>
      </w:r>
    </w:p>
    <w:p w14:paraId="283D88FC" w14:textId="0E29C545" w:rsidR="006420F9" w:rsidRPr="005F7B86" w:rsidRDefault="006420F9" w:rsidP="00BB0C43">
      <w:pPr>
        <w:pStyle w:val="ListParagraph"/>
        <w:numPr>
          <w:ilvl w:val="1"/>
          <w:numId w:val="8"/>
        </w:numPr>
        <w:spacing w:after="120"/>
        <w:ind w:hanging="360"/>
        <w:rPr>
          <w:rFonts w:ascii="Arial" w:hAnsi="Arial" w:cs="Arial"/>
          <w:color w:val="auto"/>
          <w:sz w:val="22"/>
        </w:rPr>
      </w:pPr>
      <w:r w:rsidRPr="005F7B86">
        <w:rPr>
          <w:rFonts w:ascii="Arial" w:hAnsi="Arial" w:cs="Arial"/>
          <w:color w:val="auto"/>
          <w:sz w:val="22"/>
        </w:rPr>
        <w:t>financial reg</w:t>
      </w:r>
      <w:r w:rsidR="0085532E" w:rsidRPr="005F7B86">
        <w:rPr>
          <w:rFonts w:ascii="Arial" w:hAnsi="Arial" w:cs="Arial"/>
          <w:color w:val="auto"/>
          <w:sz w:val="22"/>
        </w:rPr>
        <w:t>ulations</w:t>
      </w:r>
      <w:r w:rsidRPr="005F7B86">
        <w:rPr>
          <w:rFonts w:ascii="Arial" w:hAnsi="Arial" w:cs="Arial"/>
          <w:color w:val="auto"/>
          <w:sz w:val="22"/>
        </w:rPr>
        <w:t xml:space="preserve"> have been followed,  </w:t>
      </w:r>
    </w:p>
    <w:p w14:paraId="5BBD0011" w14:textId="5E34959A" w:rsidR="006420F9" w:rsidRPr="005F7B86" w:rsidRDefault="006420F9" w:rsidP="00BB0C43">
      <w:pPr>
        <w:pStyle w:val="ListParagraph"/>
        <w:numPr>
          <w:ilvl w:val="1"/>
          <w:numId w:val="8"/>
        </w:numPr>
        <w:spacing w:after="120"/>
        <w:ind w:hanging="360"/>
        <w:rPr>
          <w:rFonts w:ascii="Arial" w:hAnsi="Arial" w:cs="Arial"/>
          <w:color w:val="auto"/>
          <w:sz w:val="22"/>
        </w:rPr>
      </w:pPr>
      <w:r w:rsidRPr="005F7B86">
        <w:rPr>
          <w:rFonts w:ascii="Arial" w:hAnsi="Arial" w:cs="Arial"/>
          <w:color w:val="auto"/>
          <w:sz w:val="22"/>
        </w:rPr>
        <w:t>the contract does not involve unreasonable risk,</w:t>
      </w:r>
      <w:r w:rsidR="003125DD" w:rsidRPr="005F7B86">
        <w:rPr>
          <w:rFonts w:ascii="Arial" w:hAnsi="Arial" w:cs="Arial"/>
          <w:color w:val="auto"/>
          <w:sz w:val="22"/>
        </w:rPr>
        <w:t xml:space="preserve"> (that risk</w:t>
      </w:r>
      <w:r w:rsidR="00EA4EB3" w:rsidRPr="005F7B86">
        <w:rPr>
          <w:rFonts w:ascii="Arial" w:hAnsi="Arial" w:cs="Arial"/>
          <w:color w:val="auto"/>
          <w:sz w:val="22"/>
        </w:rPr>
        <w:t>s</w:t>
      </w:r>
      <w:r w:rsidR="003125DD" w:rsidRPr="005F7B86">
        <w:rPr>
          <w:rFonts w:ascii="Arial" w:hAnsi="Arial" w:cs="Arial"/>
          <w:color w:val="auto"/>
          <w:sz w:val="22"/>
        </w:rPr>
        <w:t xml:space="preserve"> ha</w:t>
      </w:r>
      <w:r w:rsidR="00EA4EB3" w:rsidRPr="005F7B86">
        <w:rPr>
          <w:rFonts w:ascii="Arial" w:hAnsi="Arial" w:cs="Arial"/>
          <w:color w:val="auto"/>
          <w:sz w:val="22"/>
        </w:rPr>
        <w:t>ve</w:t>
      </w:r>
      <w:r w:rsidR="003125DD" w:rsidRPr="005F7B86">
        <w:rPr>
          <w:rFonts w:ascii="Arial" w:hAnsi="Arial" w:cs="Arial"/>
          <w:color w:val="auto"/>
          <w:sz w:val="22"/>
        </w:rPr>
        <w:t xml:space="preserve"> been considered and assessed by the </w:t>
      </w:r>
      <w:r w:rsidR="00523A8F">
        <w:rPr>
          <w:rFonts w:ascii="Arial" w:hAnsi="Arial" w:cs="Arial"/>
          <w:color w:val="auto"/>
          <w:sz w:val="22"/>
        </w:rPr>
        <w:t xml:space="preserve">SNBL </w:t>
      </w:r>
      <w:r w:rsidR="003125DD" w:rsidRPr="005F7B86">
        <w:rPr>
          <w:rFonts w:ascii="Arial" w:hAnsi="Arial" w:cs="Arial"/>
          <w:color w:val="auto"/>
          <w:sz w:val="22"/>
        </w:rPr>
        <w:t xml:space="preserve">Partnership) </w:t>
      </w:r>
    </w:p>
    <w:p w14:paraId="7CB861D1" w14:textId="77777777" w:rsidR="006420F9" w:rsidRPr="005F7B86" w:rsidRDefault="006420F9" w:rsidP="00BB0C43">
      <w:pPr>
        <w:pStyle w:val="ListParagraph"/>
        <w:numPr>
          <w:ilvl w:val="1"/>
          <w:numId w:val="8"/>
        </w:numPr>
        <w:spacing w:after="120"/>
        <w:ind w:hanging="360"/>
        <w:rPr>
          <w:rFonts w:ascii="Arial" w:hAnsi="Arial" w:cs="Arial"/>
          <w:color w:val="auto"/>
          <w:sz w:val="22"/>
        </w:rPr>
      </w:pPr>
      <w:r w:rsidRPr="005F7B86">
        <w:rPr>
          <w:rFonts w:ascii="Arial" w:hAnsi="Arial" w:cs="Arial"/>
          <w:color w:val="auto"/>
          <w:sz w:val="22"/>
        </w:rPr>
        <w:t xml:space="preserve">there is a monitoring process in place. </w:t>
      </w:r>
    </w:p>
    <w:p w14:paraId="488D805E" w14:textId="624F737A" w:rsidR="006420F9" w:rsidRPr="00523A8F" w:rsidRDefault="006420F9" w:rsidP="00BB0C43">
      <w:pPr>
        <w:pStyle w:val="ListParagraph"/>
        <w:numPr>
          <w:ilvl w:val="1"/>
          <w:numId w:val="8"/>
        </w:numPr>
        <w:spacing w:after="120"/>
        <w:rPr>
          <w:rFonts w:ascii="Arial" w:hAnsi="Arial" w:cs="Arial"/>
          <w:color w:val="FF0000"/>
          <w:sz w:val="22"/>
        </w:rPr>
      </w:pPr>
      <w:r w:rsidRPr="00523A8F">
        <w:rPr>
          <w:rFonts w:ascii="Arial" w:hAnsi="Arial" w:cs="Arial"/>
          <w:color w:val="FF0000"/>
          <w:sz w:val="22"/>
        </w:rPr>
        <w:t xml:space="preserve">VAT has been allowed for </w:t>
      </w:r>
      <w:r w:rsidR="00EA4EB3" w:rsidRPr="00523A8F">
        <w:rPr>
          <w:rFonts w:ascii="Arial" w:hAnsi="Arial" w:cs="Arial"/>
          <w:color w:val="FF0000"/>
          <w:sz w:val="22"/>
        </w:rPr>
        <w:t xml:space="preserve">in </w:t>
      </w:r>
      <w:r w:rsidRPr="00523A8F">
        <w:rPr>
          <w:rFonts w:ascii="Arial" w:hAnsi="Arial" w:cs="Arial"/>
          <w:color w:val="FF0000"/>
          <w:sz w:val="22"/>
        </w:rPr>
        <w:t xml:space="preserve">the works </w:t>
      </w:r>
      <w:r w:rsidR="00F61A2B" w:rsidRPr="00523A8F">
        <w:rPr>
          <w:rFonts w:ascii="Arial" w:hAnsi="Arial" w:cs="Arial"/>
          <w:color w:val="FF0000"/>
          <w:sz w:val="22"/>
        </w:rPr>
        <w:t>and</w:t>
      </w:r>
      <w:r w:rsidR="009E70A9" w:rsidRPr="00523A8F">
        <w:rPr>
          <w:rFonts w:ascii="Arial" w:hAnsi="Arial" w:cs="Arial"/>
          <w:color w:val="FF0000"/>
          <w:sz w:val="22"/>
        </w:rPr>
        <w:t xml:space="preserve"> is</w:t>
      </w:r>
      <w:r w:rsidRPr="00523A8F">
        <w:rPr>
          <w:rFonts w:ascii="Arial" w:hAnsi="Arial" w:cs="Arial"/>
          <w:color w:val="FF0000"/>
          <w:sz w:val="22"/>
        </w:rPr>
        <w:t xml:space="preserve"> clearly specified </w:t>
      </w:r>
    </w:p>
    <w:p w14:paraId="6C6E2454" w14:textId="77777777" w:rsidR="00EA7A2D" w:rsidRPr="005F7B86" w:rsidRDefault="00EA7A2D" w:rsidP="00EA7A2D">
      <w:pPr>
        <w:pStyle w:val="ListParagraph"/>
        <w:spacing w:after="120"/>
        <w:ind w:left="1440" w:firstLine="0"/>
        <w:rPr>
          <w:rFonts w:ascii="Arial" w:hAnsi="Arial" w:cs="Arial"/>
          <w:color w:val="auto"/>
          <w:sz w:val="22"/>
        </w:rPr>
      </w:pPr>
    </w:p>
    <w:p w14:paraId="621A8E10" w14:textId="45395272" w:rsidR="006420F9" w:rsidRPr="005F7B86" w:rsidRDefault="00523A8F" w:rsidP="00BB0C43">
      <w:pPr>
        <w:pStyle w:val="ListParagraph"/>
        <w:numPr>
          <w:ilvl w:val="0"/>
          <w:numId w:val="1"/>
        </w:numPr>
        <w:spacing w:after="120"/>
        <w:ind w:hanging="369"/>
        <w:rPr>
          <w:rFonts w:ascii="Arial" w:hAnsi="Arial" w:cs="Arial"/>
          <w:color w:val="auto"/>
          <w:sz w:val="22"/>
        </w:rPr>
      </w:pPr>
      <w:r>
        <w:rPr>
          <w:rFonts w:ascii="Arial" w:hAnsi="Arial" w:cs="Arial"/>
          <w:color w:val="auto"/>
          <w:sz w:val="22"/>
        </w:rPr>
        <w:t>T</w:t>
      </w:r>
      <w:r w:rsidR="006420F9" w:rsidRPr="005F7B86">
        <w:rPr>
          <w:rFonts w:ascii="Arial" w:hAnsi="Arial" w:cs="Arial"/>
          <w:color w:val="auto"/>
          <w:sz w:val="22"/>
        </w:rPr>
        <w:t xml:space="preserve">he supplier shows it has necessary insurance and safeguarding, and Health and Safety procedures are in place.  </w:t>
      </w:r>
      <w:r w:rsidR="00EA7A2D" w:rsidRPr="005F7B86">
        <w:rPr>
          <w:rFonts w:ascii="Arial" w:hAnsi="Arial" w:cs="Arial"/>
          <w:color w:val="auto"/>
          <w:sz w:val="22"/>
        </w:rPr>
        <w:br/>
      </w:r>
    </w:p>
    <w:p w14:paraId="49F51418" w14:textId="0A177C99" w:rsidR="006420F9" w:rsidRPr="005F7B86" w:rsidRDefault="006420F9" w:rsidP="00BB0C43">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 xml:space="preserve">It is the responsibility of the </w:t>
      </w:r>
      <w:r w:rsidR="00B60BD6" w:rsidRPr="005F7B86">
        <w:rPr>
          <w:rFonts w:ascii="Arial" w:hAnsi="Arial" w:cs="Arial"/>
          <w:color w:val="auto"/>
          <w:sz w:val="22"/>
        </w:rPr>
        <w:t xml:space="preserve">SNBL </w:t>
      </w:r>
      <w:r w:rsidRPr="005F7B86">
        <w:rPr>
          <w:rFonts w:ascii="Arial" w:hAnsi="Arial" w:cs="Arial"/>
          <w:color w:val="auto"/>
          <w:sz w:val="22"/>
        </w:rPr>
        <w:t xml:space="preserve">Partnership to ensure that all the points in 9 above have been covered and that appropriate consultation with the LTO, at an appropriate time, has taken place.  </w:t>
      </w:r>
      <w:r w:rsidR="00EA7A2D" w:rsidRPr="005F7B86">
        <w:rPr>
          <w:rFonts w:ascii="Arial" w:hAnsi="Arial" w:cs="Arial"/>
          <w:color w:val="auto"/>
          <w:sz w:val="22"/>
        </w:rPr>
        <w:br/>
      </w:r>
    </w:p>
    <w:p w14:paraId="4E831A42" w14:textId="3DA01F72" w:rsidR="006420F9" w:rsidRPr="005F7B86" w:rsidRDefault="006420F9" w:rsidP="00BB0C43">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 xml:space="preserve">Where the LTO identifies any significant issues </w:t>
      </w:r>
      <w:r w:rsidR="003125DD" w:rsidRPr="005F7B86">
        <w:rPr>
          <w:rFonts w:ascii="Arial" w:hAnsi="Arial" w:cs="Arial"/>
          <w:color w:val="auto"/>
          <w:sz w:val="22"/>
        </w:rPr>
        <w:t xml:space="preserve">such as health and safety / illegal / significant risk </w:t>
      </w:r>
      <w:r w:rsidRPr="005F7B86">
        <w:rPr>
          <w:rFonts w:ascii="Arial" w:hAnsi="Arial" w:cs="Arial"/>
          <w:color w:val="auto"/>
          <w:sz w:val="22"/>
        </w:rPr>
        <w:t xml:space="preserve">making it unwilling to proceed with a purchase, it will inform all relevant partners as soon as possible.  </w:t>
      </w:r>
      <w:r w:rsidR="003125DD" w:rsidRPr="005F7B86">
        <w:rPr>
          <w:rFonts w:ascii="Arial" w:hAnsi="Arial" w:cs="Arial"/>
          <w:color w:val="auto"/>
          <w:sz w:val="22"/>
        </w:rPr>
        <w:t xml:space="preserve">This is a </w:t>
      </w:r>
      <w:r w:rsidR="00523A8F">
        <w:rPr>
          <w:rFonts w:ascii="Arial" w:hAnsi="Arial" w:cs="Arial"/>
          <w:color w:val="auto"/>
          <w:sz w:val="22"/>
        </w:rPr>
        <w:t xml:space="preserve">SNBL </w:t>
      </w:r>
      <w:r w:rsidR="003125DD" w:rsidRPr="005F7B86">
        <w:rPr>
          <w:rFonts w:ascii="Arial" w:hAnsi="Arial" w:cs="Arial"/>
          <w:color w:val="auto"/>
          <w:sz w:val="22"/>
        </w:rPr>
        <w:t xml:space="preserve">Partnership decision – there are only certain circumstances where an LTO can refuse this – ie breaking the law – serious H &amp; S breach, conflict of interest. </w:t>
      </w:r>
      <w:r w:rsidR="00EA7A2D" w:rsidRPr="005F7B86">
        <w:rPr>
          <w:rFonts w:ascii="Arial" w:hAnsi="Arial" w:cs="Arial"/>
          <w:color w:val="auto"/>
          <w:sz w:val="22"/>
        </w:rPr>
        <w:br/>
      </w:r>
    </w:p>
    <w:p w14:paraId="28BDA9AB" w14:textId="1BF1A8C7" w:rsidR="006420F9" w:rsidRPr="005F7B86" w:rsidRDefault="006420F9" w:rsidP="00BB0C43">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 xml:space="preserve">The operation of any contract will be monitored through a pre-agreed process. This will be </w:t>
      </w:r>
      <w:r w:rsidR="003125DD" w:rsidRPr="005F7B86">
        <w:rPr>
          <w:rFonts w:ascii="Arial" w:hAnsi="Arial" w:cs="Arial"/>
          <w:color w:val="auto"/>
          <w:sz w:val="22"/>
        </w:rPr>
        <w:t xml:space="preserve">recommended </w:t>
      </w:r>
      <w:r w:rsidRPr="005F7B86">
        <w:rPr>
          <w:rFonts w:ascii="Arial" w:hAnsi="Arial" w:cs="Arial"/>
          <w:color w:val="auto"/>
          <w:sz w:val="22"/>
        </w:rPr>
        <w:t xml:space="preserve">by the Finance </w:t>
      </w:r>
      <w:r w:rsidR="00F61A2B" w:rsidRPr="005F7B86">
        <w:rPr>
          <w:rFonts w:ascii="Arial" w:hAnsi="Arial" w:cs="Arial"/>
          <w:color w:val="auto"/>
          <w:sz w:val="22"/>
        </w:rPr>
        <w:t>S</w:t>
      </w:r>
      <w:r w:rsidRPr="005F7B86">
        <w:rPr>
          <w:rFonts w:ascii="Arial" w:hAnsi="Arial" w:cs="Arial"/>
          <w:color w:val="auto"/>
          <w:sz w:val="22"/>
        </w:rPr>
        <w:t xml:space="preserve">ub </w:t>
      </w:r>
      <w:r w:rsidR="00F61A2B" w:rsidRPr="005F7B86">
        <w:rPr>
          <w:rFonts w:ascii="Arial" w:hAnsi="Arial" w:cs="Arial"/>
          <w:color w:val="auto"/>
          <w:sz w:val="22"/>
        </w:rPr>
        <w:t>G</w:t>
      </w:r>
      <w:r w:rsidRPr="005F7B86">
        <w:rPr>
          <w:rFonts w:ascii="Arial" w:hAnsi="Arial" w:cs="Arial"/>
          <w:color w:val="auto"/>
          <w:sz w:val="22"/>
        </w:rPr>
        <w:t xml:space="preserve">roup </w:t>
      </w:r>
      <w:r w:rsidR="003125DD" w:rsidRPr="005F7B86">
        <w:rPr>
          <w:rFonts w:ascii="Arial" w:hAnsi="Arial" w:cs="Arial"/>
          <w:color w:val="auto"/>
          <w:sz w:val="22"/>
        </w:rPr>
        <w:t xml:space="preserve">to the </w:t>
      </w:r>
      <w:r w:rsidR="00B60BD6" w:rsidRPr="005F7B86">
        <w:rPr>
          <w:rFonts w:ascii="Arial" w:hAnsi="Arial" w:cs="Arial"/>
          <w:color w:val="auto"/>
          <w:sz w:val="22"/>
        </w:rPr>
        <w:t>SNBL P</w:t>
      </w:r>
      <w:r w:rsidRPr="005F7B86">
        <w:rPr>
          <w:rFonts w:ascii="Arial" w:hAnsi="Arial" w:cs="Arial"/>
          <w:color w:val="auto"/>
          <w:sz w:val="22"/>
        </w:rPr>
        <w:t xml:space="preserve">artnership when the purchasing decision is made.    </w:t>
      </w:r>
      <w:r w:rsidR="00EA7A2D" w:rsidRPr="005F7B86">
        <w:rPr>
          <w:rFonts w:ascii="Arial" w:hAnsi="Arial" w:cs="Arial"/>
          <w:color w:val="auto"/>
          <w:sz w:val="22"/>
        </w:rPr>
        <w:br/>
      </w:r>
    </w:p>
    <w:p w14:paraId="437AC6F5" w14:textId="0FFF5FB9" w:rsidR="006420F9" w:rsidRPr="005F7B86" w:rsidRDefault="00C202D0" w:rsidP="00BB0C43">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 xml:space="preserve">Petty cash. </w:t>
      </w:r>
      <w:r w:rsidR="006420F9" w:rsidRPr="005F7B86">
        <w:rPr>
          <w:rFonts w:ascii="Arial" w:hAnsi="Arial" w:cs="Arial"/>
          <w:color w:val="auto"/>
          <w:sz w:val="22"/>
        </w:rPr>
        <w:t xml:space="preserve">The </w:t>
      </w:r>
      <w:r w:rsidR="00B60BD6" w:rsidRPr="005F7B86">
        <w:rPr>
          <w:rFonts w:ascii="Arial" w:hAnsi="Arial" w:cs="Arial"/>
          <w:color w:val="auto"/>
          <w:sz w:val="22"/>
        </w:rPr>
        <w:t xml:space="preserve">SNBL </w:t>
      </w:r>
      <w:r w:rsidR="006420F9" w:rsidRPr="005F7B86">
        <w:rPr>
          <w:rFonts w:ascii="Arial" w:hAnsi="Arial" w:cs="Arial"/>
          <w:color w:val="auto"/>
          <w:sz w:val="22"/>
        </w:rPr>
        <w:t>Administrator is authorised to make payments of up to £</w:t>
      </w:r>
      <w:r w:rsidR="00702428" w:rsidRPr="005F7B86">
        <w:rPr>
          <w:rFonts w:ascii="Arial" w:hAnsi="Arial" w:cs="Arial"/>
          <w:color w:val="auto"/>
          <w:sz w:val="22"/>
        </w:rPr>
        <w:t>250</w:t>
      </w:r>
      <w:r w:rsidR="006420F9" w:rsidRPr="005F7B86">
        <w:rPr>
          <w:rFonts w:ascii="Arial" w:hAnsi="Arial" w:cs="Arial"/>
          <w:color w:val="auto"/>
          <w:sz w:val="22"/>
        </w:rPr>
        <w:t xml:space="preserve"> without requiring additional approval. </w:t>
      </w:r>
      <w:r w:rsidR="00A7730B" w:rsidRPr="005F7B86">
        <w:rPr>
          <w:rFonts w:ascii="Arial" w:hAnsi="Arial" w:cs="Arial"/>
          <w:color w:val="auto"/>
          <w:sz w:val="22"/>
        </w:rPr>
        <w:br/>
      </w:r>
    </w:p>
    <w:p w14:paraId="33BCD823" w14:textId="4E7BD41A" w:rsidR="006420F9" w:rsidRPr="005F7B86" w:rsidRDefault="006420F9" w:rsidP="00BB0C43">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 xml:space="preserve">All purchases will be validated with a </w:t>
      </w:r>
      <w:r w:rsidR="00320041" w:rsidRPr="005F7B86">
        <w:rPr>
          <w:rFonts w:ascii="Arial" w:hAnsi="Arial" w:cs="Arial"/>
          <w:color w:val="auto"/>
          <w:sz w:val="22"/>
        </w:rPr>
        <w:t>receipt</w:t>
      </w:r>
      <w:r w:rsidRPr="005F7B86">
        <w:rPr>
          <w:rFonts w:ascii="Arial" w:hAnsi="Arial" w:cs="Arial"/>
          <w:color w:val="auto"/>
          <w:sz w:val="22"/>
        </w:rPr>
        <w:t xml:space="preserve">, countersigned by </w:t>
      </w:r>
      <w:r w:rsidR="0085532E" w:rsidRPr="005F7B86">
        <w:rPr>
          <w:rFonts w:ascii="Arial" w:hAnsi="Arial" w:cs="Arial"/>
          <w:color w:val="auto"/>
          <w:sz w:val="22"/>
        </w:rPr>
        <w:t xml:space="preserve">the </w:t>
      </w:r>
      <w:r w:rsidR="00C964F5" w:rsidRPr="005F7B86">
        <w:rPr>
          <w:rFonts w:ascii="Arial" w:hAnsi="Arial" w:cs="Arial"/>
          <w:color w:val="auto"/>
          <w:sz w:val="22"/>
        </w:rPr>
        <w:t xml:space="preserve">LTO </w:t>
      </w:r>
      <w:r w:rsidR="0085532E" w:rsidRPr="005F7B86">
        <w:rPr>
          <w:rFonts w:ascii="Arial" w:hAnsi="Arial" w:cs="Arial"/>
          <w:color w:val="auto"/>
          <w:sz w:val="22"/>
        </w:rPr>
        <w:t xml:space="preserve">Finance Department </w:t>
      </w:r>
      <w:r w:rsidR="009C7BFD" w:rsidRPr="005F7B86">
        <w:rPr>
          <w:rFonts w:ascii="Arial" w:hAnsi="Arial" w:cs="Arial"/>
          <w:color w:val="auto"/>
          <w:sz w:val="22"/>
        </w:rPr>
        <w:t>and set against the rel</w:t>
      </w:r>
      <w:r w:rsidR="00211581" w:rsidRPr="005F7B86">
        <w:rPr>
          <w:rFonts w:ascii="Arial" w:hAnsi="Arial" w:cs="Arial"/>
          <w:color w:val="auto"/>
          <w:sz w:val="22"/>
        </w:rPr>
        <w:t>evant budget.</w:t>
      </w:r>
      <w:r w:rsidRPr="005F7B86">
        <w:rPr>
          <w:rFonts w:ascii="Arial" w:hAnsi="Arial" w:cs="Arial"/>
          <w:color w:val="auto"/>
          <w:sz w:val="22"/>
        </w:rPr>
        <w:t xml:space="preserve">  </w:t>
      </w:r>
      <w:r w:rsidR="00EA7A2D" w:rsidRPr="005F7B86">
        <w:rPr>
          <w:rFonts w:ascii="Arial" w:hAnsi="Arial" w:cs="Arial"/>
          <w:color w:val="auto"/>
          <w:sz w:val="22"/>
        </w:rPr>
        <w:br/>
      </w:r>
    </w:p>
    <w:p w14:paraId="536424DC" w14:textId="3D28AD49" w:rsidR="006420F9" w:rsidRPr="005F7B86" w:rsidRDefault="006420F9" w:rsidP="00BB0C43">
      <w:pPr>
        <w:pStyle w:val="ListParagraph"/>
        <w:numPr>
          <w:ilvl w:val="0"/>
          <w:numId w:val="1"/>
        </w:numPr>
        <w:spacing w:after="120"/>
        <w:ind w:hanging="369"/>
        <w:rPr>
          <w:rFonts w:ascii="Arial" w:hAnsi="Arial" w:cs="Arial"/>
          <w:color w:val="auto"/>
          <w:sz w:val="22"/>
        </w:rPr>
      </w:pPr>
      <w:r w:rsidRPr="005F7B86">
        <w:rPr>
          <w:rFonts w:ascii="Arial" w:hAnsi="Arial" w:cs="Arial"/>
          <w:color w:val="auto"/>
          <w:sz w:val="22"/>
        </w:rPr>
        <w:t xml:space="preserve">The </w:t>
      </w:r>
      <w:r w:rsidR="000E5B2A" w:rsidRPr="005F7B86">
        <w:rPr>
          <w:rFonts w:ascii="Arial" w:hAnsi="Arial" w:cs="Arial"/>
          <w:color w:val="auto"/>
          <w:sz w:val="22"/>
        </w:rPr>
        <w:t>LTO</w:t>
      </w:r>
      <w:r w:rsidRPr="005F7B86">
        <w:rPr>
          <w:rFonts w:ascii="Arial" w:hAnsi="Arial" w:cs="Arial"/>
          <w:color w:val="auto"/>
          <w:sz w:val="22"/>
        </w:rPr>
        <w:t xml:space="preserve"> will be responsible for the SNBL </w:t>
      </w:r>
      <w:r w:rsidR="00B60BD6" w:rsidRPr="005F7B86">
        <w:rPr>
          <w:rFonts w:ascii="Arial" w:hAnsi="Arial" w:cs="Arial"/>
          <w:color w:val="auto"/>
          <w:sz w:val="22"/>
        </w:rPr>
        <w:t xml:space="preserve">Partnership </w:t>
      </w:r>
      <w:r w:rsidRPr="005F7B86">
        <w:rPr>
          <w:rFonts w:ascii="Arial" w:hAnsi="Arial" w:cs="Arial"/>
          <w:color w:val="auto"/>
          <w:sz w:val="22"/>
        </w:rPr>
        <w:t xml:space="preserve">Bank </w:t>
      </w:r>
      <w:r w:rsidR="0085532E" w:rsidRPr="005F7B86">
        <w:rPr>
          <w:rFonts w:ascii="Arial" w:hAnsi="Arial" w:cs="Arial"/>
          <w:color w:val="auto"/>
          <w:sz w:val="22"/>
        </w:rPr>
        <w:t>A</w:t>
      </w:r>
      <w:r w:rsidRPr="005F7B86">
        <w:rPr>
          <w:rFonts w:ascii="Arial" w:hAnsi="Arial" w:cs="Arial"/>
          <w:color w:val="auto"/>
          <w:sz w:val="22"/>
        </w:rPr>
        <w:t xml:space="preserve">ccount and will operate a simple accounts system to enable monthly reporting to the </w:t>
      </w:r>
      <w:r w:rsidR="00B60BD6" w:rsidRPr="005F7B86">
        <w:rPr>
          <w:rFonts w:ascii="Arial" w:hAnsi="Arial" w:cs="Arial"/>
          <w:color w:val="auto"/>
          <w:sz w:val="22"/>
        </w:rPr>
        <w:t xml:space="preserve">Finance </w:t>
      </w:r>
      <w:r w:rsidRPr="005F7B86">
        <w:rPr>
          <w:rFonts w:ascii="Arial" w:hAnsi="Arial" w:cs="Arial"/>
          <w:color w:val="auto"/>
          <w:sz w:val="22"/>
        </w:rPr>
        <w:t xml:space="preserve">Sub </w:t>
      </w:r>
      <w:r w:rsidR="00B60BD6" w:rsidRPr="005F7B86">
        <w:rPr>
          <w:rFonts w:ascii="Arial" w:hAnsi="Arial" w:cs="Arial"/>
          <w:color w:val="auto"/>
          <w:sz w:val="22"/>
        </w:rPr>
        <w:t>G</w:t>
      </w:r>
      <w:r w:rsidRPr="005F7B86">
        <w:rPr>
          <w:rFonts w:ascii="Arial" w:hAnsi="Arial" w:cs="Arial"/>
          <w:color w:val="auto"/>
          <w:sz w:val="22"/>
        </w:rPr>
        <w:t xml:space="preserve">roup / </w:t>
      </w:r>
      <w:r w:rsidR="00B60BD6" w:rsidRPr="005F7B86">
        <w:rPr>
          <w:rFonts w:ascii="Arial" w:hAnsi="Arial" w:cs="Arial"/>
          <w:color w:val="auto"/>
          <w:sz w:val="22"/>
        </w:rPr>
        <w:t>SNBL P</w:t>
      </w:r>
      <w:r w:rsidRPr="005F7B86">
        <w:rPr>
          <w:rFonts w:ascii="Arial" w:hAnsi="Arial" w:cs="Arial"/>
          <w:color w:val="auto"/>
          <w:sz w:val="22"/>
        </w:rPr>
        <w:t xml:space="preserve">artnership.   </w:t>
      </w:r>
      <w:r w:rsidR="00B10165" w:rsidRPr="005F7B86">
        <w:rPr>
          <w:rFonts w:ascii="Arial" w:hAnsi="Arial" w:cs="Arial"/>
          <w:color w:val="auto"/>
          <w:sz w:val="22"/>
        </w:rPr>
        <w:br/>
      </w:r>
    </w:p>
    <w:p w14:paraId="0DF7A545" w14:textId="7C96D930" w:rsidR="006420F9" w:rsidRPr="005F7B86" w:rsidRDefault="006420F9" w:rsidP="00BB0C43">
      <w:pPr>
        <w:pStyle w:val="ListParagraph"/>
        <w:numPr>
          <w:ilvl w:val="0"/>
          <w:numId w:val="1"/>
        </w:numPr>
        <w:spacing w:after="120" w:line="259" w:lineRule="auto"/>
        <w:ind w:left="720" w:hanging="369"/>
        <w:rPr>
          <w:rFonts w:ascii="Arial" w:hAnsi="Arial" w:cs="Arial"/>
          <w:color w:val="auto"/>
          <w:sz w:val="22"/>
        </w:rPr>
      </w:pPr>
      <w:r w:rsidRPr="005F7B86">
        <w:rPr>
          <w:rFonts w:ascii="Arial" w:hAnsi="Arial" w:cs="Arial"/>
          <w:color w:val="auto"/>
          <w:sz w:val="22"/>
        </w:rPr>
        <w:t xml:space="preserve">All monies received will be recorded promptly and banked without delay. </w:t>
      </w:r>
      <w:r w:rsidR="002456D3" w:rsidRPr="005F7B86">
        <w:rPr>
          <w:rFonts w:ascii="Arial" w:hAnsi="Arial" w:cs="Arial"/>
          <w:color w:val="auto"/>
          <w:sz w:val="22"/>
        </w:rPr>
        <w:t xml:space="preserve">The </w:t>
      </w:r>
      <w:r w:rsidR="005669B0" w:rsidRPr="005F7B86">
        <w:rPr>
          <w:rFonts w:ascii="Arial" w:hAnsi="Arial" w:cs="Arial"/>
          <w:color w:val="auto"/>
          <w:sz w:val="22"/>
        </w:rPr>
        <w:t>LTO</w:t>
      </w:r>
      <w:r w:rsidR="00B97650" w:rsidRPr="005F7B86">
        <w:rPr>
          <w:rFonts w:ascii="Arial" w:hAnsi="Arial" w:cs="Arial"/>
          <w:color w:val="auto"/>
          <w:sz w:val="22"/>
        </w:rPr>
        <w:t xml:space="preserve"> </w:t>
      </w:r>
      <w:r w:rsidRPr="005F7B86">
        <w:rPr>
          <w:rFonts w:ascii="Arial" w:hAnsi="Arial" w:cs="Arial"/>
          <w:color w:val="auto"/>
          <w:sz w:val="22"/>
        </w:rPr>
        <w:t xml:space="preserve">will ensure the </w:t>
      </w:r>
      <w:r w:rsidR="0085532E" w:rsidRPr="005F7B86">
        <w:rPr>
          <w:rFonts w:ascii="Arial" w:hAnsi="Arial" w:cs="Arial"/>
          <w:color w:val="auto"/>
          <w:sz w:val="22"/>
        </w:rPr>
        <w:t xml:space="preserve">SNBL Bank </w:t>
      </w:r>
      <w:r w:rsidRPr="005F7B86">
        <w:rPr>
          <w:rFonts w:ascii="Arial" w:hAnsi="Arial" w:cs="Arial"/>
          <w:color w:val="auto"/>
          <w:sz w:val="22"/>
        </w:rPr>
        <w:t xml:space="preserve">Account is fully up to date at the end of each month.  </w:t>
      </w:r>
    </w:p>
    <w:p w14:paraId="482EF349" w14:textId="7CB7D5AF" w:rsidR="006420F9" w:rsidRPr="005F7B86" w:rsidRDefault="006420F9" w:rsidP="00BB0C43">
      <w:pPr>
        <w:numPr>
          <w:ilvl w:val="0"/>
          <w:numId w:val="1"/>
        </w:numPr>
        <w:spacing w:after="120" w:line="259" w:lineRule="auto"/>
        <w:ind w:left="720" w:hanging="370"/>
        <w:rPr>
          <w:rFonts w:ascii="Arial" w:hAnsi="Arial" w:cs="Arial"/>
          <w:sz w:val="22"/>
          <w:szCs w:val="22"/>
        </w:rPr>
      </w:pPr>
      <w:r w:rsidRPr="005F7B86">
        <w:rPr>
          <w:rFonts w:ascii="Arial" w:hAnsi="Arial" w:cs="Arial"/>
          <w:sz w:val="22"/>
          <w:szCs w:val="22"/>
        </w:rPr>
        <w:t xml:space="preserve">All withdrawals require any two signatures from the </w:t>
      </w:r>
      <w:r w:rsidR="00B60BD6" w:rsidRPr="005F7B86">
        <w:rPr>
          <w:rFonts w:ascii="Arial" w:hAnsi="Arial" w:cs="Arial"/>
          <w:sz w:val="22"/>
          <w:szCs w:val="22"/>
        </w:rPr>
        <w:t xml:space="preserve">SNBL </w:t>
      </w:r>
      <w:r w:rsidR="000902AC" w:rsidRPr="005F7B86">
        <w:rPr>
          <w:rFonts w:ascii="Arial" w:hAnsi="Arial" w:cs="Arial"/>
          <w:sz w:val="22"/>
          <w:szCs w:val="22"/>
        </w:rPr>
        <w:t>Administrator</w:t>
      </w:r>
      <w:r w:rsidR="000C349A" w:rsidRPr="005F7B86">
        <w:rPr>
          <w:rFonts w:ascii="Arial" w:hAnsi="Arial" w:cs="Arial"/>
          <w:sz w:val="22"/>
          <w:szCs w:val="22"/>
        </w:rPr>
        <w:t xml:space="preserve"> / LTO</w:t>
      </w:r>
      <w:r w:rsidRPr="005F7B86">
        <w:rPr>
          <w:rFonts w:ascii="Arial" w:hAnsi="Arial" w:cs="Arial"/>
          <w:sz w:val="22"/>
          <w:szCs w:val="22"/>
        </w:rPr>
        <w:t xml:space="preserve"> agreed un-related signatories.   </w:t>
      </w:r>
    </w:p>
    <w:p w14:paraId="5C4E02DB" w14:textId="77777777" w:rsidR="006420F9" w:rsidRPr="005F7B86" w:rsidRDefault="006420F9" w:rsidP="00BB0C43">
      <w:pPr>
        <w:numPr>
          <w:ilvl w:val="0"/>
          <w:numId w:val="1"/>
        </w:numPr>
        <w:spacing w:after="120" w:line="271" w:lineRule="auto"/>
        <w:ind w:hanging="370"/>
        <w:rPr>
          <w:rFonts w:ascii="Arial" w:hAnsi="Arial" w:cs="Arial"/>
          <w:sz w:val="22"/>
          <w:szCs w:val="22"/>
        </w:rPr>
      </w:pPr>
      <w:r w:rsidRPr="005F7B86">
        <w:rPr>
          <w:rFonts w:ascii="Arial" w:hAnsi="Arial" w:cs="Arial"/>
          <w:sz w:val="22"/>
          <w:szCs w:val="22"/>
        </w:rPr>
        <w:t>Expenditure will be reimbursed to individuals providing: -</w:t>
      </w:r>
    </w:p>
    <w:p w14:paraId="37D0622D" w14:textId="77777777" w:rsidR="006420F9" w:rsidRPr="005F7B86" w:rsidRDefault="006420F9" w:rsidP="00BB0C43">
      <w:pPr>
        <w:numPr>
          <w:ilvl w:val="1"/>
          <w:numId w:val="2"/>
        </w:numPr>
        <w:spacing w:after="120" w:line="271" w:lineRule="auto"/>
        <w:ind w:left="1434" w:hanging="357"/>
        <w:rPr>
          <w:rFonts w:ascii="Arial" w:hAnsi="Arial" w:cs="Arial"/>
          <w:sz w:val="22"/>
          <w:szCs w:val="22"/>
        </w:rPr>
      </w:pPr>
      <w:r w:rsidRPr="005F7B86">
        <w:rPr>
          <w:rFonts w:ascii="Arial" w:hAnsi="Arial" w:cs="Arial"/>
          <w:sz w:val="22"/>
          <w:szCs w:val="22"/>
        </w:rPr>
        <w:t xml:space="preserve">Fares are evidenced by tickets </w:t>
      </w:r>
    </w:p>
    <w:p w14:paraId="50533149" w14:textId="77777777" w:rsidR="006420F9" w:rsidRPr="005F7B86" w:rsidRDefault="006420F9" w:rsidP="00BB0C43">
      <w:pPr>
        <w:numPr>
          <w:ilvl w:val="1"/>
          <w:numId w:val="2"/>
        </w:numPr>
        <w:spacing w:after="120" w:line="271" w:lineRule="auto"/>
        <w:ind w:left="1434" w:hanging="357"/>
        <w:rPr>
          <w:rFonts w:ascii="Arial" w:hAnsi="Arial" w:cs="Arial"/>
          <w:sz w:val="22"/>
          <w:szCs w:val="22"/>
        </w:rPr>
      </w:pPr>
      <w:r w:rsidRPr="005F7B86">
        <w:rPr>
          <w:rFonts w:ascii="Arial" w:hAnsi="Arial" w:cs="Arial"/>
          <w:sz w:val="22"/>
          <w:szCs w:val="22"/>
        </w:rPr>
        <w:t xml:space="preserve">Other expenditure is evidenced by original receipts </w:t>
      </w:r>
    </w:p>
    <w:p w14:paraId="09B76DE1" w14:textId="0DD6A963" w:rsidR="006420F9" w:rsidRPr="005F7B86" w:rsidRDefault="006420F9" w:rsidP="00C82987">
      <w:pPr>
        <w:numPr>
          <w:ilvl w:val="1"/>
          <w:numId w:val="2"/>
        </w:numPr>
        <w:spacing w:after="120" w:line="271" w:lineRule="auto"/>
        <w:ind w:left="1434" w:hanging="357"/>
        <w:rPr>
          <w:rFonts w:ascii="Arial" w:hAnsi="Arial" w:cs="Arial"/>
          <w:sz w:val="22"/>
          <w:szCs w:val="22"/>
        </w:rPr>
      </w:pPr>
      <w:r w:rsidRPr="005F7B86">
        <w:rPr>
          <w:rFonts w:ascii="Arial" w:hAnsi="Arial" w:cs="Arial"/>
          <w:sz w:val="22"/>
          <w:szCs w:val="22"/>
        </w:rPr>
        <w:t>Car Mileage is based on a partnership agreed</w:t>
      </w:r>
      <w:r w:rsidR="00183614" w:rsidRPr="005F7B86">
        <w:rPr>
          <w:rFonts w:ascii="Arial" w:hAnsi="Arial" w:cs="Arial"/>
          <w:sz w:val="22"/>
          <w:szCs w:val="22"/>
        </w:rPr>
        <w:t xml:space="preserve"> rate of</w:t>
      </w:r>
      <w:r w:rsidRPr="005F7B86">
        <w:rPr>
          <w:rFonts w:ascii="Arial" w:hAnsi="Arial" w:cs="Arial"/>
          <w:sz w:val="22"/>
          <w:szCs w:val="22"/>
        </w:rPr>
        <w:t xml:space="preserve"> </w:t>
      </w:r>
      <w:r w:rsidR="00645CC1" w:rsidRPr="005F7B86">
        <w:rPr>
          <w:rFonts w:ascii="Arial" w:hAnsi="Arial" w:cs="Arial"/>
          <w:sz w:val="22"/>
          <w:szCs w:val="22"/>
        </w:rPr>
        <w:t>45p/mile</w:t>
      </w:r>
      <w:r w:rsidRPr="005F7B86">
        <w:rPr>
          <w:rFonts w:ascii="Arial" w:hAnsi="Arial" w:cs="Arial"/>
          <w:sz w:val="22"/>
          <w:szCs w:val="22"/>
        </w:rPr>
        <w:t xml:space="preserve">.  </w:t>
      </w:r>
    </w:p>
    <w:p w14:paraId="5CFEF41A" w14:textId="0AF2D7AE" w:rsidR="006420F9" w:rsidRPr="005F7B86" w:rsidRDefault="006420F9" w:rsidP="00BB0C43">
      <w:pPr>
        <w:numPr>
          <w:ilvl w:val="0"/>
          <w:numId w:val="1"/>
        </w:numPr>
        <w:spacing w:after="120" w:line="271" w:lineRule="auto"/>
        <w:ind w:hanging="370"/>
        <w:rPr>
          <w:rFonts w:ascii="Arial" w:hAnsi="Arial" w:cs="Arial"/>
          <w:sz w:val="22"/>
          <w:szCs w:val="22"/>
        </w:rPr>
      </w:pPr>
      <w:r w:rsidRPr="005F7B86">
        <w:rPr>
          <w:rFonts w:ascii="Arial" w:hAnsi="Arial" w:cs="Arial"/>
          <w:sz w:val="22"/>
          <w:szCs w:val="22"/>
        </w:rPr>
        <w:t>The</w:t>
      </w:r>
      <w:r w:rsidR="00741937" w:rsidRPr="005F7B86">
        <w:rPr>
          <w:rFonts w:ascii="Arial" w:hAnsi="Arial" w:cs="Arial"/>
          <w:sz w:val="22"/>
          <w:szCs w:val="22"/>
        </w:rPr>
        <w:t xml:space="preserve"> Finance </w:t>
      </w:r>
      <w:r w:rsidR="00B0481F" w:rsidRPr="005F7B86">
        <w:rPr>
          <w:rFonts w:ascii="Arial" w:hAnsi="Arial" w:cs="Arial"/>
          <w:sz w:val="22"/>
          <w:szCs w:val="22"/>
        </w:rPr>
        <w:t>Sub G</w:t>
      </w:r>
      <w:r w:rsidR="00741937" w:rsidRPr="005F7B86">
        <w:rPr>
          <w:rFonts w:ascii="Arial" w:hAnsi="Arial" w:cs="Arial"/>
          <w:sz w:val="22"/>
          <w:szCs w:val="22"/>
        </w:rPr>
        <w:t xml:space="preserve">roup </w:t>
      </w:r>
      <w:r w:rsidRPr="005F7B86">
        <w:rPr>
          <w:rFonts w:ascii="Arial" w:hAnsi="Arial" w:cs="Arial"/>
          <w:sz w:val="22"/>
          <w:szCs w:val="22"/>
        </w:rPr>
        <w:t xml:space="preserve">will monitor spending against budgets and report </w:t>
      </w:r>
      <w:r w:rsidR="00B60BD6" w:rsidRPr="005F7B86">
        <w:rPr>
          <w:rFonts w:ascii="Arial" w:hAnsi="Arial" w:cs="Arial"/>
          <w:sz w:val="22"/>
          <w:szCs w:val="22"/>
        </w:rPr>
        <w:t>to the S</w:t>
      </w:r>
      <w:r w:rsidRPr="005F7B86">
        <w:rPr>
          <w:rFonts w:ascii="Arial" w:hAnsi="Arial" w:cs="Arial"/>
          <w:sz w:val="22"/>
          <w:szCs w:val="22"/>
        </w:rPr>
        <w:t xml:space="preserve">ub </w:t>
      </w:r>
      <w:r w:rsidR="00B60BD6" w:rsidRPr="005F7B86">
        <w:rPr>
          <w:rFonts w:ascii="Arial" w:hAnsi="Arial" w:cs="Arial"/>
          <w:sz w:val="22"/>
          <w:szCs w:val="22"/>
        </w:rPr>
        <w:t>G</w:t>
      </w:r>
      <w:r w:rsidRPr="005F7B86">
        <w:rPr>
          <w:rFonts w:ascii="Arial" w:hAnsi="Arial" w:cs="Arial"/>
          <w:sz w:val="22"/>
          <w:szCs w:val="22"/>
        </w:rPr>
        <w:t>roup</w:t>
      </w:r>
      <w:r w:rsidR="00C13029" w:rsidRPr="005F7B86">
        <w:rPr>
          <w:rFonts w:ascii="Arial" w:hAnsi="Arial" w:cs="Arial"/>
          <w:sz w:val="22"/>
          <w:szCs w:val="22"/>
        </w:rPr>
        <w:t>s</w:t>
      </w:r>
      <w:r w:rsidRPr="005F7B86">
        <w:rPr>
          <w:rFonts w:ascii="Arial" w:hAnsi="Arial" w:cs="Arial"/>
          <w:sz w:val="22"/>
          <w:szCs w:val="22"/>
        </w:rPr>
        <w:t xml:space="preserve"> / </w:t>
      </w:r>
      <w:r w:rsidR="00B60BD6" w:rsidRPr="005F7B86">
        <w:rPr>
          <w:rFonts w:ascii="Arial" w:hAnsi="Arial" w:cs="Arial"/>
          <w:sz w:val="22"/>
          <w:szCs w:val="22"/>
        </w:rPr>
        <w:t>SNBL P</w:t>
      </w:r>
      <w:r w:rsidRPr="005F7B86">
        <w:rPr>
          <w:rFonts w:ascii="Arial" w:hAnsi="Arial" w:cs="Arial"/>
          <w:sz w:val="22"/>
          <w:szCs w:val="22"/>
        </w:rPr>
        <w:t xml:space="preserve">artnership. </w:t>
      </w:r>
      <w:r w:rsidR="00060D26" w:rsidRPr="005F7B86">
        <w:rPr>
          <w:rFonts w:ascii="Arial" w:hAnsi="Arial" w:cs="Arial"/>
          <w:sz w:val="22"/>
          <w:szCs w:val="22"/>
        </w:rPr>
        <w:t xml:space="preserve">This reporting </w:t>
      </w:r>
      <w:r w:rsidR="009660CE" w:rsidRPr="005F7B86">
        <w:rPr>
          <w:rFonts w:ascii="Arial" w:hAnsi="Arial" w:cs="Arial"/>
          <w:sz w:val="22"/>
          <w:szCs w:val="22"/>
        </w:rPr>
        <w:t xml:space="preserve">is intended to keep all SNBL members fully informed of the </w:t>
      </w:r>
      <w:r w:rsidR="00022834" w:rsidRPr="005F7B86">
        <w:rPr>
          <w:rFonts w:ascii="Arial" w:hAnsi="Arial" w:cs="Arial"/>
          <w:sz w:val="22"/>
          <w:szCs w:val="22"/>
        </w:rPr>
        <w:t>latest financial position</w:t>
      </w:r>
      <w:r w:rsidR="006C5344" w:rsidRPr="005F7B86">
        <w:rPr>
          <w:rFonts w:ascii="Arial" w:hAnsi="Arial" w:cs="Arial"/>
          <w:sz w:val="22"/>
          <w:szCs w:val="22"/>
        </w:rPr>
        <w:t xml:space="preserve"> on a monthly / quarterly basis.</w:t>
      </w:r>
      <w:r w:rsidR="006C5344" w:rsidRPr="005F7B86">
        <w:rPr>
          <w:rFonts w:ascii="Arial" w:hAnsi="Arial" w:cs="Arial"/>
          <w:sz w:val="22"/>
          <w:szCs w:val="22"/>
        </w:rPr>
        <w:br/>
      </w:r>
      <w:r w:rsidR="00055DDF" w:rsidRPr="005F7B86">
        <w:rPr>
          <w:rFonts w:ascii="Arial" w:hAnsi="Arial" w:cs="Arial"/>
          <w:sz w:val="22"/>
          <w:szCs w:val="22"/>
        </w:rPr>
        <w:t xml:space="preserve">The monitoring will </w:t>
      </w:r>
      <w:r w:rsidR="00CF3FBC" w:rsidRPr="005F7B86">
        <w:rPr>
          <w:rFonts w:ascii="Arial" w:hAnsi="Arial" w:cs="Arial"/>
          <w:sz w:val="22"/>
          <w:szCs w:val="22"/>
        </w:rPr>
        <w:t>c</w:t>
      </w:r>
      <w:r w:rsidR="00055DDF" w:rsidRPr="005F7B86">
        <w:rPr>
          <w:rFonts w:ascii="Arial" w:hAnsi="Arial" w:cs="Arial"/>
          <w:sz w:val="22"/>
          <w:szCs w:val="22"/>
        </w:rPr>
        <w:t>onsist o</w:t>
      </w:r>
      <w:r w:rsidR="00CF3FBC" w:rsidRPr="005F7B86">
        <w:rPr>
          <w:rFonts w:ascii="Arial" w:hAnsi="Arial" w:cs="Arial"/>
          <w:sz w:val="22"/>
          <w:szCs w:val="22"/>
        </w:rPr>
        <w:t>f</w:t>
      </w:r>
      <w:r w:rsidR="00D64283" w:rsidRPr="005F7B86">
        <w:rPr>
          <w:rFonts w:ascii="Arial" w:hAnsi="Arial" w:cs="Arial"/>
          <w:sz w:val="22"/>
          <w:szCs w:val="22"/>
        </w:rPr>
        <w:t xml:space="preserve"> </w:t>
      </w:r>
      <w:r w:rsidR="00CF3FBC" w:rsidRPr="005F7B86">
        <w:rPr>
          <w:rFonts w:ascii="Arial" w:hAnsi="Arial" w:cs="Arial"/>
          <w:sz w:val="22"/>
          <w:szCs w:val="22"/>
        </w:rPr>
        <w:t>:-</w:t>
      </w:r>
      <w:r w:rsidR="006C5344" w:rsidRPr="005F7B86">
        <w:rPr>
          <w:rFonts w:ascii="Arial" w:hAnsi="Arial" w:cs="Arial"/>
          <w:sz w:val="22"/>
          <w:szCs w:val="22"/>
        </w:rPr>
        <w:br/>
      </w:r>
      <w:r w:rsidR="00CF3FBC" w:rsidRPr="005F7B86">
        <w:rPr>
          <w:rFonts w:ascii="Arial" w:hAnsi="Arial" w:cs="Arial"/>
          <w:sz w:val="22"/>
          <w:szCs w:val="22"/>
        </w:rPr>
        <w:br/>
      </w:r>
      <w:r w:rsidR="00CC3188" w:rsidRPr="005F7B86">
        <w:rPr>
          <w:rFonts w:ascii="Arial" w:hAnsi="Arial" w:cs="Arial"/>
          <w:sz w:val="22"/>
          <w:szCs w:val="22"/>
        </w:rPr>
        <w:t xml:space="preserve">   </w:t>
      </w:r>
      <w:r w:rsidR="008B418B" w:rsidRPr="005F7B86">
        <w:rPr>
          <w:rFonts w:ascii="Arial" w:hAnsi="Arial" w:cs="Arial"/>
          <w:sz w:val="22"/>
          <w:szCs w:val="22"/>
        </w:rPr>
        <w:tab/>
      </w:r>
      <w:r w:rsidR="00CF3FBC" w:rsidRPr="005F7B86">
        <w:rPr>
          <w:rFonts w:ascii="Arial" w:hAnsi="Arial" w:cs="Arial"/>
          <w:b/>
          <w:sz w:val="22"/>
          <w:szCs w:val="22"/>
        </w:rPr>
        <w:t>Monthly</w:t>
      </w:r>
    </w:p>
    <w:p w14:paraId="74FBE405" w14:textId="099806E5" w:rsidR="0043263C" w:rsidRPr="005F7B86" w:rsidRDefault="00CC3188" w:rsidP="00BB0C43">
      <w:pPr>
        <w:numPr>
          <w:ilvl w:val="1"/>
          <w:numId w:val="1"/>
        </w:numPr>
        <w:spacing w:after="120" w:line="271" w:lineRule="auto"/>
        <w:ind w:hanging="370"/>
        <w:rPr>
          <w:rFonts w:ascii="Arial" w:hAnsi="Arial" w:cs="Arial"/>
          <w:sz w:val="22"/>
          <w:szCs w:val="22"/>
        </w:rPr>
      </w:pPr>
      <w:r w:rsidRPr="005F7B86">
        <w:rPr>
          <w:rFonts w:ascii="Arial" w:hAnsi="Arial" w:cs="Arial"/>
          <w:sz w:val="22"/>
          <w:szCs w:val="22"/>
        </w:rPr>
        <w:t>requests for new budgetary items</w:t>
      </w:r>
    </w:p>
    <w:p w14:paraId="284D4567" w14:textId="15B9929F" w:rsidR="00CC3188" w:rsidRPr="005F7B86" w:rsidRDefault="00CC3188" w:rsidP="00BB0C43">
      <w:pPr>
        <w:numPr>
          <w:ilvl w:val="1"/>
          <w:numId w:val="1"/>
        </w:numPr>
        <w:spacing w:after="120" w:line="271" w:lineRule="auto"/>
        <w:ind w:hanging="370"/>
        <w:rPr>
          <w:rFonts w:ascii="Arial" w:hAnsi="Arial" w:cs="Arial"/>
          <w:sz w:val="22"/>
          <w:szCs w:val="22"/>
        </w:rPr>
      </w:pPr>
      <w:r w:rsidRPr="005F7B86">
        <w:rPr>
          <w:rFonts w:ascii="Arial" w:hAnsi="Arial" w:cs="Arial"/>
          <w:sz w:val="22"/>
          <w:szCs w:val="22"/>
        </w:rPr>
        <w:t xml:space="preserve">requests </w:t>
      </w:r>
      <w:r w:rsidR="00A31B88" w:rsidRPr="005F7B86">
        <w:rPr>
          <w:rFonts w:ascii="Arial" w:hAnsi="Arial" w:cs="Arial"/>
          <w:sz w:val="22"/>
          <w:szCs w:val="22"/>
        </w:rPr>
        <w:t>for budget modifications</w:t>
      </w:r>
    </w:p>
    <w:p w14:paraId="0B3AA65F" w14:textId="5C0B642A" w:rsidR="00A31B88" w:rsidRPr="005F7B86" w:rsidRDefault="002F3F04" w:rsidP="00BB0C43">
      <w:pPr>
        <w:numPr>
          <w:ilvl w:val="1"/>
          <w:numId w:val="1"/>
        </w:numPr>
        <w:spacing w:after="120" w:line="271" w:lineRule="auto"/>
        <w:ind w:hanging="370"/>
        <w:rPr>
          <w:rFonts w:ascii="Arial" w:hAnsi="Arial" w:cs="Arial"/>
          <w:sz w:val="22"/>
          <w:szCs w:val="22"/>
        </w:rPr>
      </w:pPr>
      <w:r w:rsidRPr="005F7B86">
        <w:rPr>
          <w:rFonts w:ascii="Arial" w:hAnsi="Arial" w:cs="Arial"/>
          <w:sz w:val="22"/>
          <w:szCs w:val="22"/>
        </w:rPr>
        <w:t xml:space="preserve">Spend for </w:t>
      </w:r>
      <w:r w:rsidR="00903408" w:rsidRPr="005F7B86">
        <w:rPr>
          <w:rFonts w:ascii="Arial" w:hAnsi="Arial" w:cs="Arial"/>
          <w:sz w:val="22"/>
          <w:szCs w:val="22"/>
        </w:rPr>
        <w:t>previous month</w:t>
      </w:r>
      <w:r w:rsidR="00B20245" w:rsidRPr="005F7B86">
        <w:rPr>
          <w:rFonts w:ascii="Arial" w:hAnsi="Arial" w:cs="Arial"/>
          <w:sz w:val="22"/>
          <w:szCs w:val="22"/>
        </w:rPr>
        <w:t xml:space="preserve"> against budgeted items for each </w:t>
      </w:r>
      <w:r w:rsidR="00455237" w:rsidRPr="005F7B86">
        <w:rPr>
          <w:rFonts w:ascii="Arial" w:hAnsi="Arial" w:cs="Arial"/>
          <w:sz w:val="22"/>
          <w:szCs w:val="22"/>
        </w:rPr>
        <w:t>sub group</w:t>
      </w:r>
    </w:p>
    <w:p w14:paraId="1197A7F5" w14:textId="77777777" w:rsidR="003125DD" w:rsidRPr="005F7B86" w:rsidRDefault="002A5DD1" w:rsidP="00BB0C43">
      <w:pPr>
        <w:numPr>
          <w:ilvl w:val="1"/>
          <w:numId w:val="1"/>
        </w:numPr>
        <w:spacing w:after="120" w:line="271" w:lineRule="auto"/>
        <w:ind w:hanging="370"/>
        <w:rPr>
          <w:rFonts w:ascii="Arial" w:hAnsi="Arial" w:cs="Arial"/>
          <w:sz w:val="22"/>
          <w:szCs w:val="22"/>
        </w:rPr>
      </w:pPr>
      <w:r w:rsidRPr="005F7B86">
        <w:rPr>
          <w:rFonts w:ascii="Arial" w:hAnsi="Arial" w:cs="Arial"/>
          <w:sz w:val="22"/>
          <w:szCs w:val="22"/>
        </w:rPr>
        <w:t>E</w:t>
      </w:r>
      <w:r w:rsidR="00EB1FBF" w:rsidRPr="005F7B86">
        <w:rPr>
          <w:rFonts w:ascii="Arial" w:hAnsi="Arial" w:cs="Arial"/>
          <w:sz w:val="22"/>
          <w:szCs w:val="22"/>
        </w:rPr>
        <w:t>xpenses</w:t>
      </w:r>
      <w:r w:rsidRPr="005F7B86">
        <w:rPr>
          <w:rFonts w:ascii="Arial" w:hAnsi="Arial" w:cs="Arial"/>
          <w:sz w:val="22"/>
          <w:szCs w:val="22"/>
        </w:rPr>
        <w:t xml:space="preserve"> paid</w:t>
      </w:r>
    </w:p>
    <w:p w14:paraId="5CB379C8" w14:textId="32CF8E7A" w:rsidR="00903408" w:rsidRPr="005F7B86" w:rsidRDefault="003125DD" w:rsidP="00BB0C43">
      <w:pPr>
        <w:numPr>
          <w:ilvl w:val="1"/>
          <w:numId w:val="1"/>
        </w:numPr>
        <w:spacing w:after="120" w:line="271" w:lineRule="auto"/>
        <w:ind w:hanging="370"/>
        <w:rPr>
          <w:rFonts w:ascii="Arial" w:hAnsi="Arial" w:cs="Arial"/>
          <w:sz w:val="22"/>
          <w:szCs w:val="22"/>
        </w:rPr>
      </w:pPr>
      <w:r w:rsidRPr="005F7B86">
        <w:rPr>
          <w:rFonts w:ascii="Arial" w:hAnsi="Arial" w:cs="Arial"/>
          <w:sz w:val="22"/>
          <w:szCs w:val="22"/>
        </w:rPr>
        <w:t xml:space="preserve">Grants </w:t>
      </w:r>
      <w:r w:rsidR="006C5344" w:rsidRPr="005F7B86">
        <w:rPr>
          <w:rFonts w:ascii="Arial" w:hAnsi="Arial" w:cs="Arial"/>
          <w:sz w:val="22"/>
          <w:szCs w:val="22"/>
        </w:rPr>
        <w:br/>
      </w:r>
      <w:r w:rsidR="002A5DD1" w:rsidRPr="005F7B86">
        <w:rPr>
          <w:rFonts w:ascii="Arial" w:hAnsi="Arial" w:cs="Arial"/>
          <w:sz w:val="22"/>
          <w:szCs w:val="22"/>
        </w:rPr>
        <w:br/>
      </w:r>
      <w:r w:rsidR="008B418B" w:rsidRPr="005F7B86">
        <w:rPr>
          <w:rFonts w:ascii="Arial" w:hAnsi="Arial" w:cs="Arial"/>
          <w:b/>
          <w:sz w:val="22"/>
          <w:szCs w:val="22"/>
        </w:rPr>
        <w:t>Quarterly</w:t>
      </w:r>
      <w:r w:rsidR="00183FA5" w:rsidRPr="005F7B86">
        <w:rPr>
          <w:rFonts w:ascii="Arial" w:hAnsi="Arial" w:cs="Arial"/>
          <w:b/>
          <w:sz w:val="22"/>
          <w:szCs w:val="22"/>
        </w:rPr>
        <w:t xml:space="preserve"> (as above plus)</w:t>
      </w:r>
    </w:p>
    <w:p w14:paraId="08C4EEA4" w14:textId="24F9D245" w:rsidR="002A5DD1" w:rsidRPr="00D009B6" w:rsidRDefault="00CE67A5" w:rsidP="00BB0C43">
      <w:pPr>
        <w:numPr>
          <w:ilvl w:val="1"/>
          <w:numId w:val="1"/>
        </w:numPr>
        <w:spacing w:after="120" w:line="271" w:lineRule="auto"/>
        <w:ind w:hanging="370"/>
        <w:rPr>
          <w:rFonts w:ascii="Arial" w:hAnsi="Arial" w:cs="Arial"/>
          <w:sz w:val="22"/>
          <w:szCs w:val="22"/>
        </w:rPr>
      </w:pPr>
      <w:r w:rsidRPr="00D009B6">
        <w:rPr>
          <w:rFonts w:ascii="Arial" w:hAnsi="Arial" w:cs="Arial"/>
          <w:sz w:val="22"/>
          <w:szCs w:val="22"/>
        </w:rPr>
        <w:t xml:space="preserve">Spend against </w:t>
      </w:r>
      <w:r w:rsidR="005B4A23" w:rsidRPr="00D009B6">
        <w:rPr>
          <w:rFonts w:ascii="Arial" w:hAnsi="Arial" w:cs="Arial"/>
          <w:sz w:val="22"/>
          <w:szCs w:val="22"/>
        </w:rPr>
        <w:t>budget for each sub group</w:t>
      </w:r>
    </w:p>
    <w:p w14:paraId="1F0466FA" w14:textId="1E70D74B" w:rsidR="005B4A23" w:rsidRPr="00D009B6" w:rsidRDefault="006E282F" w:rsidP="00BB0C43">
      <w:pPr>
        <w:numPr>
          <w:ilvl w:val="1"/>
          <w:numId w:val="1"/>
        </w:numPr>
        <w:spacing w:after="120" w:line="271" w:lineRule="auto"/>
        <w:ind w:hanging="370"/>
        <w:rPr>
          <w:rFonts w:ascii="Arial" w:hAnsi="Arial" w:cs="Arial"/>
          <w:sz w:val="22"/>
          <w:szCs w:val="22"/>
        </w:rPr>
      </w:pPr>
      <w:r w:rsidRPr="00D009B6">
        <w:rPr>
          <w:rFonts w:ascii="Arial" w:hAnsi="Arial" w:cs="Arial"/>
          <w:sz w:val="22"/>
          <w:szCs w:val="22"/>
        </w:rPr>
        <w:t>S</w:t>
      </w:r>
      <w:r w:rsidR="004353BF" w:rsidRPr="00D009B6">
        <w:rPr>
          <w:rFonts w:ascii="Arial" w:hAnsi="Arial" w:cs="Arial"/>
          <w:sz w:val="22"/>
          <w:szCs w:val="22"/>
        </w:rPr>
        <w:t>pend against budget for SNBL</w:t>
      </w:r>
      <w:r w:rsidR="00523A8F">
        <w:rPr>
          <w:rFonts w:ascii="Arial" w:hAnsi="Arial" w:cs="Arial"/>
          <w:sz w:val="22"/>
          <w:szCs w:val="22"/>
        </w:rPr>
        <w:t xml:space="preserve"> Partnership</w:t>
      </w:r>
      <w:r w:rsidR="00F535F3" w:rsidRPr="00D009B6">
        <w:rPr>
          <w:rFonts w:ascii="Arial" w:hAnsi="Arial" w:cs="Arial"/>
          <w:sz w:val="22"/>
          <w:szCs w:val="22"/>
        </w:rPr>
        <w:t>, YTD</w:t>
      </w:r>
      <w:r w:rsidR="00B72710" w:rsidRPr="00D009B6">
        <w:rPr>
          <w:rFonts w:ascii="Arial" w:hAnsi="Arial" w:cs="Arial"/>
          <w:sz w:val="22"/>
          <w:szCs w:val="22"/>
        </w:rPr>
        <w:t xml:space="preserve"> and </w:t>
      </w:r>
      <w:r w:rsidR="00FF1C04" w:rsidRPr="00D009B6">
        <w:rPr>
          <w:rFonts w:ascii="Arial" w:hAnsi="Arial" w:cs="Arial"/>
          <w:sz w:val="22"/>
          <w:szCs w:val="22"/>
        </w:rPr>
        <w:t>total to 2026</w:t>
      </w:r>
      <w:r w:rsidR="0093172A" w:rsidRPr="00D009B6">
        <w:rPr>
          <w:rFonts w:ascii="Arial" w:hAnsi="Arial" w:cs="Arial"/>
          <w:sz w:val="22"/>
          <w:szCs w:val="22"/>
        </w:rPr>
        <w:t>.</w:t>
      </w:r>
    </w:p>
    <w:p w14:paraId="3B118891" w14:textId="6EDB8681" w:rsidR="006420F9" w:rsidRPr="00D009B6" w:rsidRDefault="006420F9" w:rsidP="00BB0C43">
      <w:pPr>
        <w:numPr>
          <w:ilvl w:val="0"/>
          <w:numId w:val="1"/>
        </w:numPr>
        <w:spacing w:after="120" w:line="271" w:lineRule="auto"/>
        <w:ind w:hanging="370"/>
        <w:rPr>
          <w:rFonts w:ascii="Arial" w:hAnsi="Arial" w:cs="Arial"/>
          <w:sz w:val="22"/>
          <w:szCs w:val="22"/>
        </w:rPr>
      </w:pPr>
      <w:r w:rsidRPr="00D009B6">
        <w:rPr>
          <w:rFonts w:ascii="Arial" w:hAnsi="Arial" w:cs="Arial"/>
          <w:sz w:val="22"/>
          <w:szCs w:val="22"/>
        </w:rPr>
        <w:t xml:space="preserve">The </w:t>
      </w:r>
      <w:r w:rsidR="00C13029" w:rsidRPr="00D009B6">
        <w:rPr>
          <w:rFonts w:ascii="Arial" w:hAnsi="Arial" w:cs="Arial"/>
          <w:sz w:val="22"/>
          <w:szCs w:val="22"/>
        </w:rPr>
        <w:t xml:space="preserve">Finance </w:t>
      </w:r>
      <w:r w:rsidR="00B0481F" w:rsidRPr="00D009B6">
        <w:rPr>
          <w:rFonts w:ascii="Arial" w:hAnsi="Arial" w:cs="Arial"/>
          <w:sz w:val="22"/>
          <w:szCs w:val="22"/>
        </w:rPr>
        <w:t>Sub G</w:t>
      </w:r>
      <w:r w:rsidR="00C13029" w:rsidRPr="00D009B6">
        <w:rPr>
          <w:rFonts w:ascii="Arial" w:hAnsi="Arial" w:cs="Arial"/>
          <w:sz w:val="22"/>
          <w:szCs w:val="22"/>
        </w:rPr>
        <w:t xml:space="preserve">roup </w:t>
      </w:r>
      <w:r w:rsidRPr="00D009B6">
        <w:rPr>
          <w:rFonts w:ascii="Arial" w:hAnsi="Arial" w:cs="Arial"/>
          <w:sz w:val="22"/>
          <w:szCs w:val="22"/>
        </w:rPr>
        <w:t>will keep the working of these procedures under ongoing review and make recommendations to</w:t>
      </w:r>
      <w:r w:rsidR="00B60BD6" w:rsidRPr="00D009B6">
        <w:rPr>
          <w:rFonts w:ascii="Arial" w:hAnsi="Arial" w:cs="Arial"/>
          <w:sz w:val="22"/>
          <w:szCs w:val="22"/>
        </w:rPr>
        <w:t xml:space="preserve"> the S</w:t>
      </w:r>
      <w:r w:rsidRPr="00D009B6">
        <w:rPr>
          <w:rFonts w:ascii="Arial" w:hAnsi="Arial" w:cs="Arial"/>
          <w:sz w:val="22"/>
          <w:szCs w:val="22"/>
        </w:rPr>
        <w:t xml:space="preserve">ub </w:t>
      </w:r>
      <w:r w:rsidR="00B60BD6" w:rsidRPr="00D009B6">
        <w:rPr>
          <w:rFonts w:ascii="Arial" w:hAnsi="Arial" w:cs="Arial"/>
          <w:sz w:val="22"/>
          <w:szCs w:val="22"/>
        </w:rPr>
        <w:t>G</w:t>
      </w:r>
      <w:r w:rsidRPr="00D009B6">
        <w:rPr>
          <w:rFonts w:ascii="Arial" w:hAnsi="Arial" w:cs="Arial"/>
          <w:sz w:val="22"/>
          <w:szCs w:val="22"/>
        </w:rPr>
        <w:t>roup</w:t>
      </w:r>
      <w:r w:rsidR="00C63063" w:rsidRPr="00D009B6">
        <w:rPr>
          <w:rFonts w:ascii="Arial" w:hAnsi="Arial" w:cs="Arial"/>
          <w:sz w:val="22"/>
          <w:szCs w:val="22"/>
        </w:rPr>
        <w:t>s</w:t>
      </w:r>
      <w:r w:rsidRPr="00D009B6">
        <w:rPr>
          <w:rFonts w:ascii="Arial" w:hAnsi="Arial" w:cs="Arial"/>
          <w:sz w:val="22"/>
          <w:szCs w:val="22"/>
        </w:rPr>
        <w:t xml:space="preserve"> / </w:t>
      </w:r>
      <w:r w:rsidR="00B60BD6" w:rsidRPr="00D009B6">
        <w:rPr>
          <w:rFonts w:ascii="Arial" w:hAnsi="Arial" w:cs="Arial"/>
          <w:sz w:val="22"/>
          <w:szCs w:val="22"/>
        </w:rPr>
        <w:t>SNBL P</w:t>
      </w:r>
      <w:r w:rsidRPr="00D009B6">
        <w:rPr>
          <w:rFonts w:ascii="Arial" w:hAnsi="Arial" w:cs="Arial"/>
          <w:sz w:val="22"/>
          <w:szCs w:val="22"/>
        </w:rPr>
        <w:t>artnership when required.</w:t>
      </w:r>
    </w:p>
    <w:p w14:paraId="54BAFC1A" w14:textId="77777777" w:rsidR="00491BFC" w:rsidRPr="004B0BF0" w:rsidRDefault="00491BFC" w:rsidP="00BB0C43">
      <w:pPr>
        <w:spacing w:after="120"/>
        <w:rPr>
          <w:rFonts w:asciiTheme="minorHAnsi" w:hAnsiTheme="minorHAnsi" w:cstheme="minorHAnsi"/>
          <w:b/>
          <w:sz w:val="22"/>
          <w:szCs w:val="22"/>
        </w:rPr>
      </w:pPr>
      <w:bookmarkStart w:id="0" w:name="_GoBack"/>
      <w:bookmarkEnd w:id="0"/>
    </w:p>
    <w:sectPr w:rsidR="00491BFC" w:rsidRPr="004B0BF0" w:rsidSect="0053240E">
      <w:headerReference w:type="default" r:id="rId10"/>
      <w:footerReference w:type="default" r:id="rId11"/>
      <w:pgSz w:w="11906" w:h="16838" w:code="9"/>
      <w:pgMar w:top="720" w:right="720" w:bottom="720" w:left="720" w:header="567" w:footer="4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97086" w14:textId="77777777" w:rsidR="00CE765F" w:rsidRDefault="00CE765F" w:rsidP="00B731FF">
      <w:r>
        <w:separator/>
      </w:r>
    </w:p>
  </w:endnote>
  <w:endnote w:type="continuationSeparator" w:id="0">
    <w:p w14:paraId="353E34A9" w14:textId="77777777" w:rsidR="00CE765F" w:rsidRDefault="00CE765F" w:rsidP="00B73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9F597" w14:textId="77777777" w:rsidR="003923D5" w:rsidRDefault="003923D5" w:rsidP="00320893">
    <w:pPr>
      <w:rPr>
        <w:rFonts w:ascii="Arial" w:hAnsi="Arial"/>
        <w:b/>
        <w:spacing w:val="60"/>
      </w:rPr>
    </w:pPr>
  </w:p>
  <w:p w14:paraId="3CCB9DA9" w14:textId="7002F28C" w:rsidR="00F64FFE" w:rsidRPr="00141A59" w:rsidRDefault="00C13563" w:rsidP="00320893">
    <w:pPr>
      <w:rPr>
        <w:rFonts w:ascii="Arial" w:hAnsi="Arial"/>
        <w:b/>
        <w:spacing w:val="60"/>
      </w:rPr>
    </w:pPr>
    <w:r w:rsidRPr="00141A59">
      <w:rPr>
        <w:rFonts w:ascii="Arial" w:hAnsi="Arial"/>
        <w:b/>
        <w:spacing w:val="60"/>
      </w:rPr>
      <w:t xml:space="preserve">SNBL </w:t>
    </w:r>
    <w:r w:rsidR="00141A59" w:rsidRPr="00141A59">
      <w:rPr>
        <w:rFonts w:ascii="Arial" w:hAnsi="Arial"/>
        <w:b/>
        <w:spacing w:val="60"/>
      </w:rPr>
      <w:t xml:space="preserve">- </w:t>
    </w:r>
    <w:r w:rsidRPr="00141A59">
      <w:rPr>
        <w:rFonts w:ascii="Arial" w:hAnsi="Arial"/>
        <w:b/>
        <w:spacing w:val="60"/>
      </w:rPr>
      <w:t xml:space="preserve">Purchase </w:t>
    </w:r>
    <w:r w:rsidR="004839EB" w:rsidRPr="00141A59">
      <w:rPr>
        <w:rFonts w:ascii="Arial" w:hAnsi="Arial"/>
        <w:b/>
        <w:spacing w:val="60"/>
      </w:rPr>
      <w:t>P</w:t>
    </w:r>
    <w:r w:rsidRPr="00141A59">
      <w:rPr>
        <w:rFonts w:ascii="Arial" w:hAnsi="Arial"/>
        <w:b/>
        <w:spacing w:val="60"/>
      </w:rPr>
      <w:t>roce</w:t>
    </w:r>
    <w:r w:rsidR="004839EB" w:rsidRPr="00141A59">
      <w:rPr>
        <w:rFonts w:ascii="Arial" w:hAnsi="Arial"/>
        <w:b/>
        <w:spacing w:val="60"/>
      </w:rPr>
      <w:t>s</w:t>
    </w:r>
    <w:r w:rsidRPr="00141A59">
      <w:rPr>
        <w:rFonts w:ascii="Arial" w:hAnsi="Arial"/>
        <w:b/>
        <w:spacing w:val="60"/>
      </w:rPr>
      <w:t>s</w:t>
    </w:r>
    <w:r w:rsidR="006B2796" w:rsidRPr="00141A59">
      <w:rPr>
        <w:rFonts w:ascii="Arial" w:hAnsi="Arial"/>
        <w:b/>
        <w:spacing w:val="60"/>
      </w:rPr>
      <w:t xml:space="preserve"> </w:t>
    </w:r>
    <w:r w:rsidR="00486D22">
      <w:rPr>
        <w:rFonts w:ascii="Arial" w:hAnsi="Arial"/>
        <w:b/>
        <w:spacing w:val="60"/>
      </w:rPr>
      <w:t>– Final issue 1</w:t>
    </w:r>
    <w:r w:rsidR="002C20CB" w:rsidRPr="00141A59">
      <w:rPr>
        <w:rFonts w:ascii="Arial" w:hAnsi="Arial"/>
        <w:b/>
        <w:spacing w:val="60"/>
      </w:rPr>
      <w:t xml:space="preserve"> </w:t>
    </w:r>
  </w:p>
  <w:p w14:paraId="09FF4F73" w14:textId="111EF5D0" w:rsidR="00411049" w:rsidRPr="00141A59" w:rsidRDefault="00486D22" w:rsidP="00320893">
    <w:pPr>
      <w:rPr>
        <w:rFonts w:ascii="Arial" w:hAnsi="Arial"/>
        <w:sz w:val="16"/>
        <w:szCs w:val="16"/>
      </w:rPr>
    </w:pPr>
    <w:r>
      <w:rPr>
        <w:rFonts w:ascii="Arial" w:hAnsi="Arial"/>
        <w:spacing w:val="60"/>
        <w:sz w:val="16"/>
        <w:szCs w:val="16"/>
      </w:rPr>
      <w:t>28</w:t>
    </w:r>
    <w:r w:rsidRPr="00486D22">
      <w:rPr>
        <w:rFonts w:ascii="Arial" w:hAnsi="Arial"/>
        <w:spacing w:val="60"/>
        <w:sz w:val="16"/>
        <w:szCs w:val="16"/>
        <w:vertAlign w:val="superscript"/>
      </w:rPr>
      <w:t>th</w:t>
    </w:r>
    <w:r>
      <w:rPr>
        <w:rFonts w:ascii="Arial" w:hAnsi="Arial"/>
        <w:spacing w:val="60"/>
        <w:sz w:val="16"/>
        <w:szCs w:val="16"/>
      </w:rPr>
      <w:t xml:space="preserve"> March </w:t>
    </w:r>
    <w:r w:rsidR="002C20CB" w:rsidRPr="00141A59">
      <w:rPr>
        <w:rFonts w:ascii="Arial" w:hAnsi="Arial"/>
        <w:spacing w:val="60"/>
        <w:sz w:val="16"/>
        <w:szCs w:val="16"/>
      </w:rPr>
      <w:t xml:space="preserve">2019 </w:t>
    </w:r>
    <w:r w:rsidR="006B2796" w:rsidRPr="00141A59">
      <w:rPr>
        <w:rFonts w:ascii="Arial" w:hAnsi="Arial"/>
        <w:spacing w:val="60"/>
        <w:sz w:val="16"/>
        <w:szCs w:val="16"/>
      </w:rPr>
      <w:tab/>
    </w:r>
    <w:r w:rsidR="003923D5">
      <w:rPr>
        <w:rFonts w:ascii="Arial" w:hAnsi="Arial"/>
        <w:spacing w:val="60"/>
        <w:sz w:val="16"/>
        <w:szCs w:val="16"/>
      </w:rPr>
      <w:tab/>
    </w:r>
    <w:r w:rsidR="003923D5">
      <w:rPr>
        <w:rFonts w:ascii="Arial" w:hAnsi="Arial"/>
        <w:spacing w:val="60"/>
        <w:sz w:val="16"/>
        <w:szCs w:val="16"/>
      </w:rPr>
      <w:tab/>
    </w:r>
    <w:r w:rsidR="003923D5">
      <w:rPr>
        <w:rFonts w:ascii="Arial" w:hAnsi="Arial"/>
        <w:spacing w:val="60"/>
        <w:sz w:val="16"/>
        <w:szCs w:val="16"/>
      </w:rPr>
      <w:tab/>
    </w:r>
    <w:r w:rsidR="003923D5">
      <w:rPr>
        <w:rFonts w:ascii="Arial" w:hAnsi="Arial"/>
        <w:spacing w:val="60"/>
        <w:sz w:val="16"/>
        <w:szCs w:val="16"/>
      </w:rPr>
      <w:tab/>
    </w:r>
    <w:r w:rsidR="003923D5">
      <w:rPr>
        <w:rFonts w:ascii="Arial" w:hAnsi="Arial"/>
        <w:spacing w:val="60"/>
        <w:sz w:val="16"/>
        <w:szCs w:val="16"/>
      </w:rPr>
      <w:tab/>
    </w:r>
    <w:r w:rsidR="003923D5">
      <w:rPr>
        <w:rFonts w:ascii="Arial" w:hAnsi="Arial"/>
        <w:spacing w:val="60"/>
        <w:sz w:val="16"/>
        <w:szCs w:val="16"/>
      </w:rPr>
      <w:tab/>
    </w:r>
    <w:r w:rsidR="003923D5">
      <w:rPr>
        <w:rFonts w:ascii="Arial" w:hAnsi="Arial"/>
        <w:spacing w:val="60"/>
        <w:sz w:val="16"/>
        <w:szCs w:val="16"/>
      </w:rPr>
      <w:tab/>
    </w:r>
    <w:r w:rsidR="003923D5">
      <w:rPr>
        <w:rFonts w:ascii="Arial" w:hAnsi="Arial"/>
        <w:spacing w:val="60"/>
        <w:sz w:val="16"/>
        <w:szCs w:val="16"/>
      </w:rPr>
      <w:tab/>
    </w:r>
    <w:r w:rsidR="004839EB" w:rsidRPr="00141A59">
      <w:rPr>
        <w:rFonts w:ascii="Arial" w:hAnsi="Arial"/>
        <w:spacing w:val="60"/>
        <w:sz w:val="16"/>
        <w:szCs w:val="16"/>
      </w:rPr>
      <w:t xml:space="preserve"> </w:t>
    </w:r>
    <w:r w:rsidR="00411049" w:rsidRPr="00141A59">
      <w:rPr>
        <w:rFonts w:ascii="Arial" w:hAnsi="Arial"/>
        <w:spacing w:val="60"/>
        <w:sz w:val="16"/>
        <w:szCs w:val="16"/>
      </w:rPr>
      <w:t>Page</w:t>
    </w:r>
    <w:r w:rsidR="00411049" w:rsidRPr="00141A59">
      <w:rPr>
        <w:rFonts w:ascii="Arial" w:hAnsi="Arial"/>
        <w:sz w:val="16"/>
        <w:szCs w:val="16"/>
      </w:rPr>
      <w:t xml:space="preserve"> </w:t>
    </w:r>
    <w:r w:rsidR="00411049" w:rsidRPr="00141A59">
      <w:rPr>
        <w:rFonts w:ascii="Arial" w:hAnsi="Arial"/>
        <w:sz w:val="16"/>
        <w:szCs w:val="16"/>
      </w:rPr>
      <w:fldChar w:fldCharType="begin"/>
    </w:r>
    <w:r w:rsidR="00411049" w:rsidRPr="00141A59">
      <w:rPr>
        <w:rFonts w:ascii="Arial" w:hAnsi="Arial"/>
        <w:sz w:val="16"/>
        <w:szCs w:val="16"/>
      </w:rPr>
      <w:instrText xml:space="preserve"> PAGE   \* MERGEFORMAT </w:instrText>
    </w:r>
    <w:r w:rsidR="00411049" w:rsidRPr="00141A59">
      <w:rPr>
        <w:rFonts w:ascii="Arial" w:hAnsi="Arial"/>
        <w:sz w:val="16"/>
        <w:szCs w:val="16"/>
      </w:rPr>
      <w:fldChar w:fldCharType="separate"/>
    </w:r>
    <w:r w:rsidR="00CE765F">
      <w:rPr>
        <w:rFonts w:ascii="Arial" w:hAnsi="Arial"/>
        <w:noProof/>
        <w:sz w:val="16"/>
        <w:szCs w:val="16"/>
      </w:rPr>
      <w:t>1</w:t>
    </w:r>
    <w:r w:rsidR="00411049" w:rsidRPr="00141A59">
      <w:rPr>
        <w:rFonts w:ascii="Arial" w:hAnsi="Arial"/>
        <w:sz w:val="16"/>
        <w:szCs w:val="16"/>
      </w:rPr>
      <w:fldChar w:fldCharType="end"/>
    </w:r>
    <w:r w:rsidR="00AF50D0">
      <w:rPr>
        <w:rFonts w:ascii="Arial" w:hAnsi="Arial"/>
        <w:sz w:val="16"/>
        <w:szCs w:val="16"/>
      </w:rPr>
      <w:t xml:space="preserve"> of</w:t>
    </w:r>
    <w:r w:rsidR="00411049" w:rsidRPr="00141A59">
      <w:rPr>
        <w:rFonts w:ascii="Arial" w:hAnsi="Arial"/>
        <w:sz w:val="16"/>
        <w:szCs w:val="16"/>
      </w:rPr>
      <w:t xml:space="preserve"> </w:t>
    </w:r>
    <w:r w:rsidR="00411049" w:rsidRPr="00141A59">
      <w:rPr>
        <w:rFonts w:ascii="Arial" w:hAnsi="Arial"/>
        <w:sz w:val="16"/>
        <w:szCs w:val="16"/>
      </w:rPr>
      <w:fldChar w:fldCharType="begin"/>
    </w:r>
    <w:r w:rsidR="00411049" w:rsidRPr="00141A59">
      <w:rPr>
        <w:rFonts w:ascii="Arial" w:hAnsi="Arial"/>
        <w:sz w:val="16"/>
        <w:szCs w:val="16"/>
      </w:rPr>
      <w:instrText xml:space="preserve"> NUMPAGES  \* Arabic  \* MERGEFORMAT </w:instrText>
    </w:r>
    <w:r w:rsidR="00411049" w:rsidRPr="00141A59">
      <w:rPr>
        <w:rFonts w:ascii="Arial" w:hAnsi="Arial"/>
        <w:sz w:val="16"/>
        <w:szCs w:val="16"/>
      </w:rPr>
      <w:fldChar w:fldCharType="separate"/>
    </w:r>
    <w:r w:rsidR="00CE765F">
      <w:rPr>
        <w:rFonts w:ascii="Arial" w:hAnsi="Arial"/>
        <w:noProof/>
        <w:sz w:val="16"/>
        <w:szCs w:val="16"/>
      </w:rPr>
      <w:t>1</w:t>
    </w:r>
    <w:r w:rsidR="00411049" w:rsidRPr="00141A59">
      <w:rPr>
        <w:rFonts w:ascii="Arial" w:hAnsi="Arial"/>
        <w:sz w:val="16"/>
        <w:szCs w:val="16"/>
      </w:rPr>
      <w:fldChar w:fldCharType="end"/>
    </w:r>
  </w:p>
  <w:p w14:paraId="2AD14AAA" w14:textId="0121D544" w:rsidR="000B1EB8" w:rsidRDefault="000B1EB8" w:rsidP="00491BF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CF634" w14:textId="77777777" w:rsidR="00CE765F" w:rsidRDefault="00CE765F" w:rsidP="00B731FF">
      <w:r>
        <w:separator/>
      </w:r>
    </w:p>
  </w:footnote>
  <w:footnote w:type="continuationSeparator" w:id="0">
    <w:p w14:paraId="3B98D105" w14:textId="77777777" w:rsidR="00CE765F" w:rsidRDefault="00CE765F" w:rsidP="00B731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95547" w14:textId="16AF1F41" w:rsidR="00EB185D" w:rsidRPr="00EB185D" w:rsidRDefault="00EB185D" w:rsidP="00EB185D">
    <w:pPr>
      <w:rPr>
        <w:rFonts w:ascii="Calibri" w:hAnsi="Calibri"/>
        <w:b/>
        <w:sz w:val="36"/>
        <w:szCs w:val="36"/>
        <w:u w:val="single"/>
      </w:rPr>
    </w:pPr>
    <w:r w:rsidRPr="00EB185D">
      <w:rPr>
        <w:rFonts w:ascii="Calibri" w:hAnsi="Calibri"/>
        <w:noProof/>
        <w:sz w:val="24"/>
        <w:szCs w:val="24"/>
      </w:rPr>
      <w:t xml:space="preserve">      </w:t>
    </w:r>
    <w:r w:rsidR="00085BF3" w:rsidRPr="00EB185D">
      <w:rPr>
        <w:rFonts w:ascii="Calibri" w:hAnsi="Calibri"/>
        <w:noProof/>
        <w:sz w:val="24"/>
        <w:szCs w:val="24"/>
      </w:rPr>
      <w:drawing>
        <wp:inline distT="0" distB="0" distL="0" distR="0" wp14:anchorId="0229554B" wp14:editId="0229554C">
          <wp:extent cx="723900" cy="532981"/>
          <wp:effectExtent l="0" t="0" r="0" b="635"/>
          <wp:docPr id="17" name="Picture 17" descr="Stoke North Big Local New Logo 2016 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ke North Big Local New Logo 2016 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32981"/>
                  </a:xfrm>
                  <a:prstGeom prst="rect">
                    <a:avLst/>
                  </a:prstGeom>
                  <a:noFill/>
                  <a:ln>
                    <a:noFill/>
                  </a:ln>
                </pic:spPr>
              </pic:pic>
            </a:graphicData>
          </a:graphic>
        </wp:inline>
      </w:drawing>
    </w:r>
    <w:r>
      <w:rPr>
        <w:rFonts w:ascii="Calibri" w:hAnsi="Calibri"/>
        <w:noProof/>
        <w:sz w:val="24"/>
        <w:szCs w:val="24"/>
      </w:rPr>
      <w:t xml:space="preserve">          </w:t>
    </w:r>
    <w:r w:rsidRPr="00EB185D">
      <w:rPr>
        <w:rFonts w:ascii="Calibri" w:hAnsi="Calibri"/>
        <w:noProof/>
        <w:sz w:val="24"/>
        <w:szCs w:val="24"/>
      </w:rPr>
      <w:t xml:space="preserve">                      </w:t>
    </w:r>
    <w:r w:rsidRPr="00EB185D">
      <w:rPr>
        <w:rFonts w:ascii="Calibri" w:hAnsi="Calibri"/>
        <w:noProof/>
        <w:sz w:val="24"/>
        <w:szCs w:val="24"/>
      </w:rPr>
      <w:drawing>
        <wp:inline distT="0" distB="0" distL="0" distR="0" wp14:anchorId="0229554D" wp14:editId="0229554E">
          <wp:extent cx="676275" cy="545160"/>
          <wp:effectExtent l="0" t="0" r="0" b="7620"/>
          <wp:docPr id="18" name="Picture 18" descr="C:\Users\jacquelinew\AppData\Local\Microsoft\Windows\Temporary Internet Files\Content.Outlook\21D0YA5H\Lottery Funded_Big Local log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linew\AppData\Local\Microsoft\Windows\Temporary Internet Files\Content.Outlook\21D0YA5H\Lottery Funded_Big Local logos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545160"/>
                  </a:xfrm>
                  <a:prstGeom prst="rect">
                    <a:avLst/>
                  </a:prstGeom>
                  <a:noFill/>
                  <a:ln>
                    <a:noFill/>
                  </a:ln>
                </pic:spPr>
              </pic:pic>
            </a:graphicData>
          </a:graphic>
        </wp:inline>
      </w:drawing>
    </w:r>
    <w:r w:rsidR="0068664C">
      <w:rPr>
        <w:noProof/>
      </w:rPr>
      <w:t xml:space="preserve">                                    </w:t>
    </w:r>
    <w:r w:rsidR="0068664C" w:rsidRPr="008946E7">
      <w:rPr>
        <w:noProof/>
      </w:rPr>
      <w:drawing>
        <wp:inline distT="0" distB="0" distL="0" distR="0" wp14:anchorId="77F4D1DB" wp14:editId="0623C1C3">
          <wp:extent cx="876300" cy="750484"/>
          <wp:effectExtent l="0" t="0" r="0" b="0"/>
          <wp:docPr id="19" name="Picture 19" descr="C:\Users\Jackie.Warburton\AppData\Local\Packages\Microsoft.MicrosoftEdge_8wekyb3d8bbwe\TempState\Downloads\Crest cmyk black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ie.Warburton\AppData\Local\Packages\Microsoft.MicrosoftEdge_8wekyb3d8bbwe\TempState\Downloads\Crest cmyk black text.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91326" cy="763352"/>
                  </a:xfrm>
                  <a:prstGeom prst="rect">
                    <a:avLst/>
                  </a:prstGeom>
                  <a:noFill/>
                  <a:ln>
                    <a:noFill/>
                  </a:ln>
                </pic:spPr>
              </pic:pic>
            </a:graphicData>
          </a:graphic>
        </wp:inline>
      </w:drawing>
    </w:r>
    <w:r w:rsidR="0068664C">
      <w:rPr>
        <w:noProof/>
      </w:rPr>
      <w:t xml:space="preserve">                     </w:t>
    </w:r>
    <w:r w:rsidR="0068664C">
      <w:rPr>
        <w:noProof/>
      </w:rPr>
      <w:drawing>
        <wp:inline distT="0" distB="0" distL="0" distR="0" wp14:anchorId="4561E6B9" wp14:editId="58E67642">
          <wp:extent cx="1215638" cy="451723"/>
          <wp:effectExtent l="0" t="0" r="381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75154" cy="473839"/>
                  </a:xfrm>
                  <a:prstGeom prst="rect">
                    <a:avLst/>
                  </a:prstGeom>
                </pic:spPr>
              </pic:pic>
            </a:graphicData>
          </a:graphic>
        </wp:inline>
      </w:drawing>
    </w:r>
  </w:p>
  <w:p w14:paraId="02295548" w14:textId="77777777" w:rsidR="00B731FF" w:rsidRDefault="00B731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264ED"/>
    <w:multiLevelType w:val="hybridMultilevel"/>
    <w:tmpl w:val="4D7E4000"/>
    <w:lvl w:ilvl="0" w:tplc="A67A01C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0C0020">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9CB89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C243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0CC21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345A4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0690F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1227E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FE52A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A31E82"/>
    <w:multiLevelType w:val="hybridMultilevel"/>
    <w:tmpl w:val="507E52D0"/>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2" w15:restartNumberingAfterBreak="0">
    <w:nsid w:val="19737A20"/>
    <w:multiLevelType w:val="hybridMultilevel"/>
    <w:tmpl w:val="38AA63EC"/>
    <w:lvl w:ilvl="0" w:tplc="F3769D16">
      <w:start w:val="1"/>
      <w:numFmt w:val="decimal"/>
      <w:lvlText w:val="%1."/>
      <w:lvlJc w:val="left"/>
      <w:pPr>
        <w:ind w:left="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17">
      <w:start w:val="1"/>
      <w:numFmt w:val="lowerLetter"/>
      <w:lvlText w:val="%2)"/>
      <w:lvlJc w:val="left"/>
      <w:pPr>
        <w:ind w:left="1440"/>
      </w:pPr>
      <w:rPr>
        <w:b w:val="0"/>
        <w:i w:val="0"/>
        <w:strike w:val="0"/>
        <w:dstrike w:val="0"/>
        <w:color w:val="000000"/>
        <w:sz w:val="24"/>
        <w:szCs w:val="24"/>
        <w:u w:val="none" w:color="000000"/>
        <w:bdr w:val="none" w:sz="0" w:space="0" w:color="auto"/>
        <w:shd w:val="clear" w:color="auto" w:fill="auto"/>
        <w:vertAlign w:val="baseline"/>
      </w:rPr>
    </w:lvl>
    <w:lvl w:ilvl="2" w:tplc="254AE648">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36E805C">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3C8318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6645C18">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FBE31C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D9C7F5A">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6E68EB4">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F73182C"/>
    <w:multiLevelType w:val="hybridMultilevel"/>
    <w:tmpl w:val="0AB6666A"/>
    <w:lvl w:ilvl="0" w:tplc="52C602A6">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37630AB5"/>
    <w:multiLevelType w:val="hybridMultilevel"/>
    <w:tmpl w:val="CC36C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CA0F95"/>
    <w:multiLevelType w:val="hybridMultilevel"/>
    <w:tmpl w:val="FD9E1C14"/>
    <w:lvl w:ilvl="0" w:tplc="F3769D16">
      <w:start w:val="1"/>
      <w:numFmt w:val="decimal"/>
      <w:lvlText w:val="%1."/>
      <w:lvlJc w:val="left"/>
      <w:pPr>
        <w:ind w:left="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01">
      <w:start w:val="1"/>
      <w:numFmt w:val="bullet"/>
      <w:lvlText w:val=""/>
      <w:lvlJc w:val="left"/>
      <w:pPr>
        <w:ind w:left="14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254AE648">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36E805C">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3C8318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6645C18">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FBE31C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D9C7F5A">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6E68EB4">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73F7121"/>
    <w:multiLevelType w:val="hybridMultilevel"/>
    <w:tmpl w:val="9CBA10F6"/>
    <w:lvl w:ilvl="0" w:tplc="08090001">
      <w:start w:val="1"/>
      <w:numFmt w:val="bullet"/>
      <w:lvlText w:val=""/>
      <w:lvlJc w:val="left"/>
      <w:pPr>
        <w:ind w:left="1075" w:hanging="360"/>
      </w:pPr>
      <w:rPr>
        <w:rFonts w:ascii="Symbol" w:hAnsi="Symbol" w:hint="default"/>
      </w:rPr>
    </w:lvl>
    <w:lvl w:ilvl="1" w:tplc="A67A01CE">
      <w:start w:val="1"/>
      <w:numFmt w:val="bullet"/>
      <w:lvlText w:val="•"/>
      <w:lvlJc w:val="left"/>
      <w:pPr>
        <w:ind w:left="1795"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8090005" w:tentative="1">
      <w:start w:val="1"/>
      <w:numFmt w:val="bullet"/>
      <w:lvlText w:val=""/>
      <w:lvlJc w:val="left"/>
      <w:pPr>
        <w:ind w:left="2515" w:hanging="360"/>
      </w:pPr>
      <w:rPr>
        <w:rFonts w:ascii="Wingdings" w:hAnsi="Wingdings" w:hint="default"/>
      </w:rPr>
    </w:lvl>
    <w:lvl w:ilvl="3" w:tplc="08090001" w:tentative="1">
      <w:start w:val="1"/>
      <w:numFmt w:val="bullet"/>
      <w:lvlText w:val=""/>
      <w:lvlJc w:val="left"/>
      <w:pPr>
        <w:ind w:left="3235" w:hanging="360"/>
      </w:pPr>
      <w:rPr>
        <w:rFonts w:ascii="Symbol" w:hAnsi="Symbol" w:hint="default"/>
      </w:rPr>
    </w:lvl>
    <w:lvl w:ilvl="4" w:tplc="08090003" w:tentative="1">
      <w:start w:val="1"/>
      <w:numFmt w:val="bullet"/>
      <w:lvlText w:val="o"/>
      <w:lvlJc w:val="left"/>
      <w:pPr>
        <w:ind w:left="3955" w:hanging="360"/>
      </w:pPr>
      <w:rPr>
        <w:rFonts w:ascii="Courier New" w:hAnsi="Courier New" w:cs="Courier New" w:hint="default"/>
      </w:rPr>
    </w:lvl>
    <w:lvl w:ilvl="5" w:tplc="08090005" w:tentative="1">
      <w:start w:val="1"/>
      <w:numFmt w:val="bullet"/>
      <w:lvlText w:val=""/>
      <w:lvlJc w:val="left"/>
      <w:pPr>
        <w:ind w:left="4675" w:hanging="360"/>
      </w:pPr>
      <w:rPr>
        <w:rFonts w:ascii="Wingdings" w:hAnsi="Wingdings" w:hint="default"/>
      </w:rPr>
    </w:lvl>
    <w:lvl w:ilvl="6" w:tplc="08090001" w:tentative="1">
      <w:start w:val="1"/>
      <w:numFmt w:val="bullet"/>
      <w:lvlText w:val=""/>
      <w:lvlJc w:val="left"/>
      <w:pPr>
        <w:ind w:left="5395" w:hanging="360"/>
      </w:pPr>
      <w:rPr>
        <w:rFonts w:ascii="Symbol" w:hAnsi="Symbol" w:hint="default"/>
      </w:rPr>
    </w:lvl>
    <w:lvl w:ilvl="7" w:tplc="08090003" w:tentative="1">
      <w:start w:val="1"/>
      <w:numFmt w:val="bullet"/>
      <w:lvlText w:val="o"/>
      <w:lvlJc w:val="left"/>
      <w:pPr>
        <w:ind w:left="6115" w:hanging="360"/>
      </w:pPr>
      <w:rPr>
        <w:rFonts w:ascii="Courier New" w:hAnsi="Courier New" w:cs="Courier New" w:hint="default"/>
      </w:rPr>
    </w:lvl>
    <w:lvl w:ilvl="8" w:tplc="08090005" w:tentative="1">
      <w:start w:val="1"/>
      <w:numFmt w:val="bullet"/>
      <w:lvlText w:val=""/>
      <w:lvlJc w:val="left"/>
      <w:pPr>
        <w:ind w:left="6835" w:hanging="360"/>
      </w:pPr>
      <w:rPr>
        <w:rFonts w:ascii="Wingdings" w:hAnsi="Wingdings" w:hint="default"/>
      </w:rPr>
    </w:lvl>
  </w:abstractNum>
  <w:num w:numId="1">
    <w:abstractNumId w:val="2"/>
  </w:num>
  <w:num w:numId="2">
    <w:abstractNumId w:val="0"/>
  </w:num>
  <w:num w:numId="3">
    <w:abstractNumId w:val="4"/>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002"/>
    <w:rsid w:val="00022834"/>
    <w:rsid w:val="00027361"/>
    <w:rsid w:val="00032D97"/>
    <w:rsid w:val="00045765"/>
    <w:rsid w:val="00050A90"/>
    <w:rsid w:val="000535CE"/>
    <w:rsid w:val="00053709"/>
    <w:rsid w:val="00055433"/>
    <w:rsid w:val="00055DDF"/>
    <w:rsid w:val="00060D26"/>
    <w:rsid w:val="000700C7"/>
    <w:rsid w:val="00070AD4"/>
    <w:rsid w:val="00072F1D"/>
    <w:rsid w:val="000730D8"/>
    <w:rsid w:val="0007583F"/>
    <w:rsid w:val="00075D13"/>
    <w:rsid w:val="00085BF3"/>
    <w:rsid w:val="000902AC"/>
    <w:rsid w:val="0009051C"/>
    <w:rsid w:val="000913D5"/>
    <w:rsid w:val="000A6967"/>
    <w:rsid w:val="000B1EB8"/>
    <w:rsid w:val="000B578B"/>
    <w:rsid w:val="000C349A"/>
    <w:rsid w:val="000E5B2A"/>
    <w:rsid w:val="000E7FC8"/>
    <w:rsid w:val="000F24F2"/>
    <w:rsid w:val="001024C0"/>
    <w:rsid w:val="00105723"/>
    <w:rsid w:val="00117AFF"/>
    <w:rsid w:val="00124244"/>
    <w:rsid w:val="001258D2"/>
    <w:rsid w:val="00130155"/>
    <w:rsid w:val="0013480D"/>
    <w:rsid w:val="00141A59"/>
    <w:rsid w:val="001422DD"/>
    <w:rsid w:val="00144E66"/>
    <w:rsid w:val="00146EE1"/>
    <w:rsid w:val="00157B55"/>
    <w:rsid w:val="00165B9C"/>
    <w:rsid w:val="00175795"/>
    <w:rsid w:val="00183614"/>
    <w:rsid w:val="00183FA5"/>
    <w:rsid w:val="001A59A2"/>
    <w:rsid w:val="001B3D8F"/>
    <w:rsid w:val="001B405D"/>
    <w:rsid w:val="001C5542"/>
    <w:rsid w:val="001C5863"/>
    <w:rsid w:val="001C611F"/>
    <w:rsid w:val="001C7B12"/>
    <w:rsid w:val="00202C02"/>
    <w:rsid w:val="002069D9"/>
    <w:rsid w:val="00211581"/>
    <w:rsid w:val="00217A47"/>
    <w:rsid w:val="00232338"/>
    <w:rsid w:val="002456D3"/>
    <w:rsid w:val="002461B5"/>
    <w:rsid w:val="00275D66"/>
    <w:rsid w:val="0027620B"/>
    <w:rsid w:val="0028044E"/>
    <w:rsid w:val="00284E6F"/>
    <w:rsid w:val="00287EA6"/>
    <w:rsid w:val="0029028B"/>
    <w:rsid w:val="002A1290"/>
    <w:rsid w:val="002A5DD1"/>
    <w:rsid w:val="002A76EF"/>
    <w:rsid w:val="002A7F08"/>
    <w:rsid w:val="002C20CB"/>
    <w:rsid w:val="002D2713"/>
    <w:rsid w:val="002E1B3F"/>
    <w:rsid w:val="002E74EC"/>
    <w:rsid w:val="002F3F04"/>
    <w:rsid w:val="003039EB"/>
    <w:rsid w:val="00303A90"/>
    <w:rsid w:val="003047A0"/>
    <w:rsid w:val="003054AE"/>
    <w:rsid w:val="00306468"/>
    <w:rsid w:val="003125DD"/>
    <w:rsid w:val="00320041"/>
    <w:rsid w:val="00320893"/>
    <w:rsid w:val="003360FF"/>
    <w:rsid w:val="00352E7C"/>
    <w:rsid w:val="003536D5"/>
    <w:rsid w:val="003538E2"/>
    <w:rsid w:val="003569F6"/>
    <w:rsid w:val="00357F95"/>
    <w:rsid w:val="00361089"/>
    <w:rsid w:val="00365A98"/>
    <w:rsid w:val="00365FEF"/>
    <w:rsid w:val="003923D5"/>
    <w:rsid w:val="003A7002"/>
    <w:rsid w:val="003C0EFB"/>
    <w:rsid w:val="003C1CEB"/>
    <w:rsid w:val="00411049"/>
    <w:rsid w:val="00415BB2"/>
    <w:rsid w:val="0043263C"/>
    <w:rsid w:val="004353BF"/>
    <w:rsid w:val="00444B9F"/>
    <w:rsid w:val="00455237"/>
    <w:rsid w:val="00461EA5"/>
    <w:rsid w:val="004839EB"/>
    <w:rsid w:val="00486D22"/>
    <w:rsid w:val="00491BFC"/>
    <w:rsid w:val="00493EE6"/>
    <w:rsid w:val="004A6F9F"/>
    <w:rsid w:val="004B03BF"/>
    <w:rsid w:val="004B3F0E"/>
    <w:rsid w:val="004D222A"/>
    <w:rsid w:val="00506F85"/>
    <w:rsid w:val="00513F63"/>
    <w:rsid w:val="00523A8F"/>
    <w:rsid w:val="0053240E"/>
    <w:rsid w:val="0054354B"/>
    <w:rsid w:val="005669B0"/>
    <w:rsid w:val="005724CB"/>
    <w:rsid w:val="0057630F"/>
    <w:rsid w:val="00590D8E"/>
    <w:rsid w:val="005923BA"/>
    <w:rsid w:val="005A0796"/>
    <w:rsid w:val="005B0BB8"/>
    <w:rsid w:val="005B11D1"/>
    <w:rsid w:val="005B257F"/>
    <w:rsid w:val="005B4A23"/>
    <w:rsid w:val="005D72EC"/>
    <w:rsid w:val="005E1354"/>
    <w:rsid w:val="005F2993"/>
    <w:rsid w:val="005F2C5E"/>
    <w:rsid w:val="005F7B86"/>
    <w:rsid w:val="006010A8"/>
    <w:rsid w:val="006122B0"/>
    <w:rsid w:val="006164C4"/>
    <w:rsid w:val="006420F9"/>
    <w:rsid w:val="00645CC1"/>
    <w:rsid w:val="006501D0"/>
    <w:rsid w:val="00652D6F"/>
    <w:rsid w:val="00661663"/>
    <w:rsid w:val="00662F72"/>
    <w:rsid w:val="00666C23"/>
    <w:rsid w:val="006755E5"/>
    <w:rsid w:val="0068664C"/>
    <w:rsid w:val="006957B7"/>
    <w:rsid w:val="006A27D5"/>
    <w:rsid w:val="006A7E9E"/>
    <w:rsid w:val="006B2796"/>
    <w:rsid w:val="006C5344"/>
    <w:rsid w:val="006E282F"/>
    <w:rsid w:val="006F02B3"/>
    <w:rsid w:val="006F163D"/>
    <w:rsid w:val="006F2B23"/>
    <w:rsid w:val="00702063"/>
    <w:rsid w:val="00702428"/>
    <w:rsid w:val="007104D3"/>
    <w:rsid w:val="00712C7D"/>
    <w:rsid w:val="00712EA6"/>
    <w:rsid w:val="00714E00"/>
    <w:rsid w:val="007219EA"/>
    <w:rsid w:val="007347E5"/>
    <w:rsid w:val="00741937"/>
    <w:rsid w:val="0074452F"/>
    <w:rsid w:val="007512EE"/>
    <w:rsid w:val="007636EC"/>
    <w:rsid w:val="00766883"/>
    <w:rsid w:val="00770043"/>
    <w:rsid w:val="007778AF"/>
    <w:rsid w:val="007809DA"/>
    <w:rsid w:val="0079019E"/>
    <w:rsid w:val="007A67A1"/>
    <w:rsid w:val="007B6174"/>
    <w:rsid w:val="007C1228"/>
    <w:rsid w:val="007C38B9"/>
    <w:rsid w:val="007C3D5C"/>
    <w:rsid w:val="007E2CFE"/>
    <w:rsid w:val="007E6BF4"/>
    <w:rsid w:val="007E7218"/>
    <w:rsid w:val="007F73AA"/>
    <w:rsid w:val="008076D6"/>
    <w:rsid w:val="00811240"/>
    <w:rsid w:val="0083148B"/>
    <w:rsid w:val="008366DD"/>
    <w:rsid w:val="008479E3"/>
    <w:rsid w:val="0085532E"/>
    <w:rsid w:val="00860E3D"/>
    <w:rsid w:val="00861E36"/>
    <w:rsid w:val="00871040"/>
    <w:rsid w:val="00876EDA"/>
    <w:rsid w:val="008930F5"/>
    <w:rsid w:val="00894117"/>
    <w:rsid w:val="008A3E73"/>
    <w:rsid w:val="008A57EA"/>
    <w:rsid w:val="008A7372"/>
    <w:rsid w:val="008B418B"/>
    <w:rsid w:val="008B79E7"/>
    <w:rsid w:val="008D79FF"/>
    <w:rsid w:val="008E4B1B"/>
    <w:rsid w:val="008F1BB9"/>
    <w:rsid w:val="008F74EE"/>
    <w:rsid w:val="00903408"/>
    <w:rsid w:val="009141D7"/>
    <w:rsid w:val="00920AC4"/>
    <w:rsid w:val="00921E46"/>
    <w:rsid w:val="0093172A"/>
    <w:rsid w:val="009326B4"/>
    <w:rsid w:val="009634B4"/>
    <w:rsid w:val="009660CE"/>
    <w:rsid w:val="00994BB9"/>
    <w:rsid w:val="0099571F"/>
    <w:rsid w:val="009A32B9"/>
    <w:rsid w:val="009B0A74"/>
    <w:rsid w:val="009B3B40"/>
    <w:rsid w:val="009B6DD7"/>
    <w:rsid w:val="009B6EB7"/>
    <w:rsid w:val="009C3FE2"/>
    <w:rsid w:val="009C6166"/>
    <w:rsid w:val="009C7BFD"/>
    <w:rsid w:val="009D40EB"/>
    <w:rsid w:val="009D505D"/>
    <w:rsid w:val="009E4061"/>
    <w:rsid w:val="009E70A9"/>
    <w:rsid w:val="009E7788"/>
    <w:rsid w:val="009F5203"/>
    <w:rsid w:val="00A10347"/>
    <w:rsid w:val="00A11CBC"/>
    <w:rsid w:val="00A15C05"/>
    <w:rsid w:val="00A31B88"/>
    <w:rsid w:val="00A370D9"/>
    <w:rsid w:val="00A646C1"/>
    <w:rsid w:val="00A70FE9"/>
    <w:rsid w:val="00A7117E"/>
    <w:rsid w:val="00A72896"/>
    <w:rsid w:val="00A74829"/>
    <w:rsid w:val="00A7730B"/>
    <w:rsid w:val="00A775BB"/>
    <w:rsid w:val="00AB5154"/>
    <w:rsid w:val="00AC7FCB"/>
    <w:rsid w:val="00AD43B2"/>
    <w:rsid w:val="00AE2FBF"/>
    <w:rsid w:val="00AF2E59"/>
    <w:rsid w:val="00AF50D0"/>
    <w:rsid w:val="00B0481F"/>
    <w:rsid w:val="00B10165"/>
    <w:rsid w:val="00B13D95"/>
    <w:rsid w:val="00B152B7"/>
    <w:rsid w:val="00B20245"/>
    <w:rsid w:val="00B22087"/>
    <w:rsid w:val="00B22291"/>
    <w:rsid w:val="00B22C5F"/>
    <w:rsid w:val="00B3260C"/>
    <w:rsid w:val="00B5233A"/>
    <w:rsid w:val="00B5359D"/>
    <w:rsid w:val="00B60BD6"/>
    <w:rsid w:val="00B70E64"/>
    <w:rsid w:val="00B72710"/>
    <w:rsid w:val="00B731FF"/>
    <w:rsid w:val="00B86667"/>
    <w:rsid w:val="00B97650"/>
    <w:rsid w:val="00BB0C43"/>
    <w:rsid w:val="00BB2B7F"/>
    <w:rsid w:val="00BB37A7"/>
    <w:rsid w:val="00BB4BFD"/>
    <w:rsid w:val="00BE4B77"/>
    <w:rsid w:val="00BF3FC2"/>
    <w:rsid w:val="00C05606"/>
    <w:rsid w:val="00C13029"/>
    <w:rsid w:val="00C13563"/>
    <w:rsid w:val="00C202D0"/>
    <w:rsid w:val="00C32BE4"/>
    <w:rsid w:val="00C35F69"/>
    <w:rsid w:val="00C4619B"/>
    <w:rsid w:val="00C60D0A"/>
    <w:rsid w:val="00C63063"/>
    <w:rsid w:val="00C70950"/>
    <w:rsid w:val="00C74CDE"/>
    <w:rsid w:val="00C75037"/>
    <w:rsid w:val="00C82987"/>
    <w:rsid w:val="00C964F5"/>
    <w:rsid w:val="00CA3598"/>
    <w:rsid w:val="00CB1336"/>
    <w:rsid w:val="00CB5ADB"/>
    <w:rsid w:val="00CC3188"/>
    <w:rsid w:val="00CE1BF4"/>
    <w:rsid w:val="00CE6135"/>
    <w:rsid w:val="00CE67A5"/>
    <w:rsid w:val="00CE765F"/>
    <w:rsid w:val="00CF02FB"/>
    <w:rsid w:val="00CF3FBC"/>
    <w:rsid w:val="00D00332"/>
    <w:rsid w:val="00D009B6"/>
    <w:rsid w:val="00D017CB"/>
    <w:rsid w:val="00D1749F"/>
    <w:rsid w:val="00D249B1"/>
    <w:rsid w:val="00D26B5E"/>
    <w:rsid w:val="00D31960"/>
    <w:rsid w:val="00D36169"/>
    <w:rsid w:val="00D53A46"/>
    <w:rsid w:val="00D60EC6"/>
    <w:rsid w:val="00D64283"/>
    <w:rsid w:val="00D76878"/>
    <w:rsid w:val="00D965A1"/>
    <w:rsid w:val="00DA1C4B"/>
    <w:rsid w:val="00DB40D0"/>
    <w:rsid w:val="00DC79C0"/>
    <w:rsid w:val="00DD171E"/>
    <w:rsid w:val="00DD2254"/>
    <w:rsid w:val="00DE1138"/>
    <w:rsid w:val="00E00050"/>
    <w:rsid w:val="00E51409"/>
    <w:rsid w:val="00E538AB"/>
    <w:rsid w:val="00E61FD3"/>
    <w:rsid w:val="00E679F5"/>
    <w:rsid w:val="00E85D48"/>
    <w:rsid w:val="00EA1171"/>
    <w:rsid w:val="00EA4EB3"/>
    <w:rsid w:val="00EA7A2D"/>
    <w:rsid w:val="00EB185D"/>
    <w:rsid w:val="00EB1FBF"/>
    <w:rsid w:val="00EC1175"/>
    <w:rsid w:val="00EC441B"/>
    <w:rsid w:val="00EC605F"/>
    <w:rsid w:val="00ED3480"/>
    <w:rsid w:val="00ED700C"/>
    <w:rsid w:val="00EE6BC0"/>
    <w:rsid w:val="00F018A2"/>
    <w:rsid w:val="00F0613E"/>
    <w:rsid w:val="00F14A7C"/>
    <w:rsid w:val="00F21C85"/>
    <w:rsid w:val="00F2208B"/>
    <w:rsid w:val="00F25292"/>
    <w:rsid w:val="00F47174"/>
    <w:rsid w:val="00F535F3"/>
    <w:rsid w:val="00F61A2B"/>
    <w:rsid w:val="00F64FFE"/>
    <w:rsid w:val="00F8372E"/>
    <w:rsid w:val="00FA46A3"/>
    <w:rsid w:val="00FA6761"/>
    <w:rsid w:val="00FA6AF7"/>
    <w:rsid w:val="00FB1F55"/>
    <w:rsid w:val="00FC152D"/>
    <w:rsid w:val="00FE5B75"/>
    <w:rsid w:val="00FF1C04"/>
    <w:rsid w:val="00FF7F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954C0"/>
  <w15:docId w15:val="{79BFB315-304A-46A1-B0EE-99EBFEDE2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1FF"/>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31FF"/>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B731FF"/>
  </w:style>
  <w:style w:type="paragraph" w:styleId="Footer">
    <w:name w:val="footer"/>
    <w:basedOn w:val="Normal"/>
    <w:link w:val="FooterChar"/>
    <w:uiPriority w:val="99"/>
    <w:unhideWhenUsed/>
    <w:rsid w:val="00B731FF"/>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B731FF"/>
  </w:style>
  <w:style w:type="table" w:styleId="TableGrid">
    <w:name w:val="Table Grid"/>
    <w:basedOn w:val="TableNormal"/>
    <w:uiPriority w:val="59"/>
    <w:rsid w:val="00B73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3D8F"/>
    <w:rPr>
      <w:rFonts w:ascii="Tahoma" w:hAnsi="Tahoma" w:cs="Tahoma"/>
      <w:sz w:val="16"/>
      <w:szCs w:val="16"/>
    </w:rPr>
  </w:style>
  <w:style w:type="character" w:customStyle="1" w:styleId="BalloonTextChar">
    <w:name w:val="Balloon Text Char"/>
    <w:basedOn w:val="DefaultParagraphFont"/>
    <w:link w:val="BalloonText"/>
    <w:uiPriority w:val="99"/>
    <w:semiHidden/>
    <w:rsid w:val="001B3D8F"/>
    <w:rPr>
      <w:rFonts w:ascii="Tahoma" w:eastAsia="Times New Roman" w:hAnsi="Tahoma" w:cs="Tahoma"/>
      <w:sz w:val="16"/>
      <w:szCs w:val="16"/>
      <w:lang w:eastAsia="en-GB"/>
    </w:rPr>
  </w:style>
  <w:style w:type="paragraph" w:styleId="ListParagraph">
    <w:name w:val="List Paragraph"/>
    <w:basedOn w:val="Normal"/>
    <w:uiPriority w:val="34"/>
    <w:qFormat/>
    <w:rsid w:val="006420F9"/>
    <w:pPr>
      <w:spacing w:after="4" w:line="271" w:lineRule="auto"/>
      <w:ind w:left="720" w:hanging="370"/>
      <w:contextualSpacing/>
    </w:pPr>
    <w:rPr>
      <w:rFonts w:ascii="Calibri" w:eastAsia="Calibri" w:hAnsi="Calibri" w:cs="Calibri"/>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168266">
      <w:bodyDiv w:val="1"/>
      <w:marLeft w:val="0"/>
      <w:marRight w:val="0"/>
      <w:marTop w:val="0"/>
      <w:marBottom w:val="0"/>
      <w:divBdr>
        <w:top w:val="none" w:sz="0" w:space="0" w:color="auto"/>
        <w:left w:val="none" w:sz="0" w:space="0" w:color="auto"/>
        <w:bottom w:val="none" w:sz="0" w:space="0" w:color="auto"/>
        <w:right w:val="none" w:sz="0" w:space="0" w:color="auto"/>
      </w:divBdr>
    </w:div>
    <w:div w:id="726993629">
      <w:bodyDiv w:val="1"/>
      <w:marLeft w:val="0"/>
      <w:marRight w:val="0"/>
      <w:marTop w:val="0"/>
      <w:marBottom w:val="0"/>
      <w:divBdr>
        <w:top w:val="none" w:sz="0" w:space="0" w:color="auto"/>
        <w:left w:val="none" w:sz="0" w:space="0" w:color="auto"/>
        <w:bottom w:val="none" w:sz="0" w:space="0" w:color="auto"/>
        <w:right w:val="none" w:sz="0" w:space="0" w:color="auto"/>
      </w:divBdr>
    </w:div>
    <w:div w:id="162006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A981C2E5507746A43A2D3A7058AFA3" ma:contentTypeVersion="3" ma:contentTypeDescription="Create a new document." ma:contentTypeScope="" ma:versionID="fa050de4af69f02a6607921e231448ae">
  <xsd:schema xmlns:xsd="http://www.w3.org/2001/XMLSchema" xmlns:xs="http://www.w3.org/2001/XMLSchema" xmlns:p="http://schemas.microsoft.com/office/2006/metadata/properties" xmlns:ns2="8045f817-5e7f-443d-9647-c10fbb24654e" targetNamespace="http://schemas.microsoft.com/office/2006/metadata/properties" ma:root="true" ma:fieldsID="bdf1056eeb5d340a31a5fb544d302823" ns2:_="">
    <xsd:import namespace="8045f817-5e7f-443d-9647-c10fbb24654e"/>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5f817-5e7f-443d-9647-c10fbb24654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32ECDD-093F-426C-A6EB-67EDC499477A}">
  <ds:schemaRefs>
    <ds:schemaRef ds:uri="http://schemas.microsoft.com/sharepoint/v3/contenttype/forms"/>
  </ds:schemaRefs>
</ds:datastoreItem>
</file>

<file path=customXml/itemProps2.xml><?xml version="1.0" encoding="utf-8"?>
<ds:datastoreItem xmlns:ds="http://schemas.openxmlformats.org/officeDocument/2006/customXml" ds:itemID="{DAC8B262-48CD-4D22-9426-84FECACAD8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5331BC-6299-423F-A46B-DE025C70D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5f817-5e7f-443d-9647-c10fbb2465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1330</Words>
  <Characters>7584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Staffordshire Housing</Company>
  <LinksUpToDate>false</LinksUpToDate>
  <CharactersWithSpaces>8897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Jacqueline Warburton</dc:creator>
  <cp:lastModifiedBy>Jackie Warburton</cp:lastModifiedBy>
  <cp:revision>4</cp:revision>
  <cp:lastPrinted>2019-03-28T12:21:00Z</cp:lastPrinted>
  <dcterms:created xsi:type="dcterms:W3CDTF">2019-03-28T12:21:00Z</dcterms:created>
  <dcterms:modified xsi:type="dcterms:W3CDTF">2019-03-28T12:46:00Z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0x01010076A981C2E5507746A43A2D3A7058AFA3</vt:lpwstr>
  </property>
</Properties>
</file>